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F6B" w:rsidRPr="003C61F2" w:rsidRDefault="00944F6B" w:rsidP="00FD24D2">
      <w:pPr>
        <w:spacing w:before="120" w:after="120"/>
        <w:jc w:val="center"/>
        <w:rPr>
          <w:rFonts w:ascii="Arial" w:hAnsi="Arial" w:cs="Arial"/>
          <w:b/>
          <w:sz w:val="48"/>
          <w:szCs w:val="48"/>
        </w:rPr>
      </w:pPr>
      <w:r w:rsidRPr="003C61F2">
        <w:rPr>
          <w:rFonts w:ascii="Arial" w:hAnsi="Arial" w:cs="Arial"/>
          <w:b/>
          <w:sz w:val="48"/>
          <w:szCs w:val="48"/>
        </w:rPr>
        <w:t xml:space="preserve">MUNICIPIO DE </w:t>
      </w:r>
    </w:p>
    <w:p w:rsidR="00C97A1D" w:rsidRPr="003C61F2" w:rsidRDefault="00944F6B" w:rsidP="00FD24D2">
      <w:pPr>
        <w:spacing w:before="120" w:after="120"/>
        <w:jc w:val="center"/>
        <w:rPr>
          <w:rFonts w:ascii="Arial" w:hAnsi="Arial" w:cs="Arial"/>
          <w:b/>
          <w:sz w:val="48"/>
          <w:szCs w:val="48"/>
        </w:rPr>
      </w:pPr>
      <w:r w:rsidRPr="003C61F2">
        <w:rPr>
          <w:rFonts w:ascii="Arial" w:hAnsi="Arial" w:cs="Arial"/>
          <w:b/>
          <w:sz w:val="48"/>
          <w:szCs w:val="48"/>
        </w:rPr>
        <w:t>SAN PEDRO GARZA GARCÍA N.L.</w:t>
      </w:r>
    </w:p>
    <w:p w:rsidR="00BB44F4" w:rsidRPr="003C61F2" w:rsidRDefault="00BB44F4" w:rsidP="00FD24D2">
      <w:pPr>
        <w:spacing w:before="120" w:after="120"/>
        <w:jc w:val="center"/>
        <w:rPr>
          <w:rFonts w:ascii="Arial" w:hAnsi="Arial" w:cs="Arial"/>
          <w:b/>
          <w:sz w:val="48"/>
          <w:szCs w:val="48"/>
        </w:rPr>
      </w:pPr>
    </w:p>
    <w:p w:rsidR="00C97A1D" w:rsidRPr="003C61F2" w:rsidRDefault="00BB44F4" w:rsidP="00BB44F4">
      <w:pPr>
        <w:spacing w:before="120" w:after="120"/>
        <w:jc w:val="center"/>
        <w:rPr>
          <w:rFonts w:ascii="Arial" w:hAnsi="Arial" w:cs="Arial"/>
        </w:rPr>
      </w:pPr>
      <w:r w:rsidRPr="003C61F2">
        <w:rPr>
          <w:rFonts w:ascii="Arial" w:hAnsi="Arial" w:cs="Arial"/>
          <w:noProof/>
          <w:lang w:eastAsia="es-MX"/>
        </w:rPr>
        <w:drawing>
          <wp:inline distT="0" distB="0" distL="0" distR="0" wp14:anchorId="36147899" wp14:editId="4A635874">
            <wp:extent cx="1056904" cy="1197931"/>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1758" cy="1226102"/>
                    </a:xfrm>
                    <a:prstGeom prst="rect">
                      <a:avLst/>
                    </a:prstGeom>
                    <a:noFill/>
                    <a:ln>
                      <a:noFill/>
                    </a:ln>
                  </pic:spPr>
                </pic:pic>
              </a:graphicData>
            </a:graphic>
          </wp:inline>
        </w:drawing>
      </w:r>
    </w:p>
    <w:p w:rsidR="00BB44F4" w:rsidRPr="003C61F2" w:rsidRDefault="00BB44F4" w:rsidP="00BB44F4">
      <w:pPr>
        <w:spacing w:before="120" w:after="120"/>
        <w:rPr>
          <w:rFonts w:ascii="Arial" w:hAnsi="Arial" w:cs="Arial"/>
        </w:rPr>
      </w:pPr>
    </w:p>
    <w:p w:rsidR="00C97A1D" w:rsidRPr="003C61F2" w:rsidRDefault="00C97A1D" w:rsidP="00FD24D2">
      <w:pPr>
        <w:pStyle w:val="Ttulo3"/>
        <w:spacing w:before="120" w:after="120"/>
        <w:jc w:val="center"/>
        <w:rPr>
          <w:rFonts w:ascii="Arial" w:hAnsi="Arial" w:cs="Arial"/>
          <w:b/>
          <w:color w:val="auto"/>
          <w:sz w:val="48"/>
          <w:szCs w:val="48"/>
        </w:rPr>
      </w:pPr>
      <w:bookmarkStart w:id="0" w:name="_Toc495934026"/>
      <w:r w:rsidRPr="003C61F2">
        <w:rPr>
          <w:rFonts w:ascii="Arial" w:hAnsi="Arial" w:cs="Arial"/>
          <w:b/>
          <w:color w:val="auto"/>
          <w:sz w:val="48"/>
          <w:szCs w:val="48"/>
        </w:rPr>
        <w:t xml:space="preserve">Formato de Difusión </w:t>
      </w:r>
    </w:p>
    <w:p w:rsidR="00C97A1D" w:rsidRPr="003C61F2" w:rsidRDefault="00C97A1D" w:rsidP="00FD24D2">
      <w:pPr>
        <w:pStyle w:val="Ttulo3"/>
        <w:spacing w:before="120" w:after="120"/>
        <w:jc w:val="center"/>
        <w:rPr>
          <w:rFonts w:ascii="Arial" w:hAnsi="Arial" w:cs="Arial"/>
          <w:b/>
          <w:color w:val="auto"/>
          <w:sz w:val="48"/>
          <w:szCs w:val="48"/>
        </w:rPr>
      </w:pPr>
      <w:r w:rsidRPr="003C61F2">
        <w:rPr>
          <w:rFonts w:ascii="Arial" w:hAnsi="Arial" w:cs="Arial"/>
          <w:b/>
          <w:color w:val="auto"/>
          <w:sz w:val="48"/>
          <w:szCs w:val="48"/>
        </w:rPr>
        <w:t xml:space="preserve">Resultados de las Evaluaciones </w:t>
      </w:r>
      <w:bookmarkEnd w:id="0"/>
    </w:p>
    <w:p w:rsidR="00BB44F4" w:rsidRPr="003C61F2" w:rsidRDefault="00BB44F4" w:rsidP="00BB44F4">
      <w:pPr>
        <w:rPr>
          <w:rFonts w:ascii="Arial" w:hAnsi="Arial" w:cs="Arial"/>
        </w:rPr>
      </w:pPr>
    </w:p>
    <w:p w:rsidR="00857102" w:rsidRPr="003C61F2" w:rsidRDefault="00BB44F4" w:rsidP="00BB44F4">
      <w:pPr>
        <w:spacing w:before="120" w:after="120"/>
        <w:jc w:val="center"/>
        <w:rPr>
          <w:rFonts w:ascii="Arial" w:hAnsi="Arial" w:cs="Arial"/>
          <w:b/>
          <w:sz w:val="40"/>
          <w:szCs w:val="40"/>
        </w:rPr>
      </w:pPr>
      <w:r w:rsidRPr="003C61F2">
        <w:rPr>
          <w:rFonts w:ascii="Arial" w:hAnsi="Arial" w:cs="Arial"/>
          <w:b/>
          <w:noProof/>
          <w:sz w:val="48"/>
          <w:szCs w:val="48"/>
          <w:lang w:eastAsia="es-MX"/>
        </w:rPr>
        <w:drawing>
          <wp:inline distT="0" distB="0" distL="0" distR="0" wp14:anchorId="207BE6E8" wp14:editId="4C56120B">
            <wp:extent cx="2395220" cy="1072304"/>
            <wp:effectExtent l="0" t="0" r="508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6113" cy="1077181"/>
                    </a:xfrm>
                    <a:prstGeom prst="rect">
                      <a:avLst/>
                    </a:prstGeom>
                    <a:noFill/>
                    <a:ln>
                      <a:noFill/>
                    </a:ln>
                  </pic:spPr>
                </pic:pic>
              </a:graphicData>
            </a:graphic>
          </wp:inline>
        </w:drawing>
      </w:r>
    </w:p>
    <w:tbl>
      <w:tblPr>
        <w:tblStyle w:val="Tablaconcuadrcula"/>
        <w:tblpPr w:leftFromText="141" w:rightFromText="141" w:vertAnchor="text" w:horzAnchor="margin" w:tblpY="282"/>
        <w:tblW w:w="10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0494"/>
      </w:tblGrid>
      <w:tr w:rsidR="00EC6733" w:rsidRPr="003C61F2" w:rsidTr="007D44F0">
        <w:trPr>
          <w:trHeight w:val="1316"/>
        </w:trPr>
        <w:tc>
          <w:tcPr>
            <w:tcW w:w="0" w:type="auto"/>
          </w:tcPr>
          <w:p w:rsidR="00C97A1D" w:rsidRPr="003C61F2" w:rsidRDefault="007D44F0" w:rsidP="00FD24D2">
            <w:pPr>
              <w:pStyle w:val="Default"/>
              <w:spacing w:before="120" w:after="120"/>
              <w:jc w:val="center"/>
              <w:rPr>
                <w:rFonts w:ascii="Arial" w:hAnsi="Arial" w:cs="Arial"/>
                <w:b/>
                <w:color w:val="auto"/>
                <w:sz w:val="52"/>
                <w:szCs w:val="52"/>
              </w:rPr>
            </w:pPr>
            <w:r w:rsidRPr="003C61F2">
              <w:rPr>
                <w:rFonts w:ascii="Arial" w:hAnsi="Arial" w:cs="Arial"/>
                <w:b/>
                <w:color w:val="auto"/>
                <w:sz w:val="52"/>
                <w:szCs w:val="52"/>
              </w:rPr>
              <w:t xml:space="preserve">Evaluación </w:t>
            </w:r>
            <w:r w:rsidR="00BB44F4" w:rsidRPr="003C61F2">
              <w:rPr>
                <w:rFonts w:ascii="Arial" w:hAnsi="Arial" w:cs="Arial"/>
                <w:b/>
                <w:color w:val="auto"/>
                <w:sz w:val="52"/>
                <w:szCs w:val="52"/>
              </w:rPr>
              <w:t>de Procesos</w:t>
            </w:r>
          </w:p>
          <w:p w:rsidR="00C97A1D" w:rsidRPr="003C61F2" w:rsidRDefault="00C97A1D" w:rsidP="00FD24D2">
            <w:pPr>
              <w:pStyle w:val="Default"/>
              <w:spacing w:before="120" w:after="120"/>
              <w:jc w:val="center"/>
              <w:rPr>
                <w:rFonts w:ascii="Arial" w:hAnsi="Arial" w:cs="Arial"/>
                <w:b/>
                <w:color w:val="auto"/>
                <w:sz w:val="40"/>
                <w:szCs w:val="40"/>
              </w:rPr>
            </w:pPr>
          </w:p>
          <w:p w:rsidR="00BB44F4" w:rsidRPr="003C61F2" w:rsidRDefault="00BB44F4" w:rsidP="00FD24D2">
            <w:pPr>
              <w:pStyle w:val="Default"/>
              <w:spacing w:before="120" w:after="120"/>
              <w:jc w:val="center"/>
              <w:rPr>
                <w:rFonts w:ascii="Arial" w:hAnsi="Arial" w:cs="Arial"/>
                <w:b/>
                <w:color w:val="auto"/>
                <w:sz w:val="40"/>
                <w:szCs w:val="40"/>
              </w:rPr>
            </w:pPr>
            <w:r w:rsidRPr="003C61F2">
              <w:rPr>
                <w:rFonts w:ascii="Arial" w:hAnsi="Arial" w:cs="Arial"/>
                <w:b/>
                <w:color w:val="auto"/>
                <w:sz w:val="40"/>
                <w:szCs w:val="40"/>
              </w:rPr>
              <w:t>FONDO DE CULTURA</w:t>
            </w:r>
          </w:p>
          <w:p w:rsidR="00C97A1D" w:rsidRPr="003C61F2" w:rsidRDefault="00BB44F4" w:rsidP="00FD24D2">
            <w:pPr>
              <w:pStyle w:val="Default"/>
              <w:spacing w:before="120" w:after="120"/>
              <w:jc w:val="center"/>
              <w:rPr>
                <w:rFonts w:ascii="Arial" w:hAnsi="Arial" w:cs="Arial"/>
                <w:b/>
                <w:color w:val="auto"/>
                <w:sz w:val="40"/>
                <w:szCs w:val="40"/>
              </w:rPr>
            </w:pPr>
            <w:r w:rsidRPr="003C61F2">
              <w:rPr>
                <w:rFonts w:ascii="Arial" w:hAnsi="Arial" w:cs="Arial"/>
                <w:b/>
                <w:color w:val="auto"/>
                <w:sz w:val="40"/>
                <w:szCs w:val="40"/>
              </w:rPr>
              <w:t>AMPLIACIÓN CULTURAL</w:t>
            </w:r>
            <w:r w:rsidR="00AE326F" w:rsidRPr="003C61F2">
              <w:rPr>
                <w:rFonts w:ascii="Arial" w:hAnsi="Arial" w:cs="Arial"/>
                <w:b/>
                <w:color w:val="auto"/>
                <w:sz w:val="40"/>
                <w:szCs w:val="40"/>
              </w:rPr>
              <w:t xml:space="preserve"> </w:t>
            </w:r>
            <w:r w:rsidRPr="003C61F2">
              <w:rPr>
                <w:rFonts w:ascii="Arial" w:hAnsi="Arial" w:cs="Arial"/>
                <w:b/>
                <w:color w:val="auto"/>
                <w:sz w:val="40"/>
                <w:szCs w:val="40"/>
              </w:rPr>
              <w:t>2017</w:t>
            </w:r>
          </w:p>
          <w:p w:rsidR="003931F3" w:rsidRPr="003C61F2" w:rsidRDefault="00C97A1D" w:rsidP="00C25D02">
            <w:pPr>
              <w:pStyle w:val="Default"/>
              <w:spacing w:before="120" w:after="120"/>
              <w:jc w:val="center"/>
              <w:rPr>
                <w:rFonts w:ascii="Arial" w:hAnsi="Arial" w:cs="Arial"/>
                <w:b/>
                <w:color w:val="auto"/>
                <w:sz w:val="40"/>
                <w:szCs w:val="40"/>
              </w:rPr>
            </w:pPr>
            <w:r w:rsidRPr="003C61F2">
              <w:rPr>
                <w:rFonts w:ascii="Arial" w:hAnsi="Arial" w:cs="Arial"/>
                <w:b/>
                <w:color w:val="auto"/>
                <w:sz w:val="40"/>
                <w:szCs w:val="40"/>
              </w:rPr>
              <w:t xml:space="preserve"> </w:t>
            </w:r>
          </w:p>
        </w:tc>
      </w:tr>
    </w:tbl>
    <w:p w:rsidR="007344F2" w:rsidRPr="003C61F2" w:rsidRDefault="007344F2" w:rsidP="00FD24D2">
      <w:pPr>
        <w:spacing w:before="120" w:after="120"/>
        <w:rPr>
          <w:rFonts w:ascii="Arial" w:hAnsi="Arial" w:cs="Arial"/>
        </w:rPr>
      </w:pPr>
    </w:p>
    <w:p w:rsidR="003E6AC7" w:rsidRPr="003C61F2" w:rsidRDefault="003E6AC7" w:rsidP="00FD24D2">
      <w:pPr>
        <w:spacing w:before="120" w:after="120"/>
        <w:jc w:val="center"/>
        <w:rPr>
          <w:rFonts w:ascii="Arial" w:hAnsi="Arial" w:cs="Arial"/>
          <w:b/>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5512"/>
        <w:gridCol w:w="4444"/>
      </w:tblGrid>
      <w:tr w:rsidR="00FD24D2" w:rsidRPr="003C61F2" w:rsidTr="00DA1F63">
        <w:trPr>
          <w:trHeight w:val="50"/>
        </w:trPr>
        <w:tc>
          <w:tcPr>
            <w:tcW w:w="5000" w:type="pct"/>
            <w:gridSpan w:val="2"/>
            <w:tcBorders>
              <w:left w:val="single" w:sz="6" w:space="0" w:color="000000"/>
              <w:bottom w:val="single" w:sz="6" w:space="0" w:color="000000"/>
              <w:right w:val="single" w:sz="6" w:space="0" w:color="000000"/>
            </w:tcBorders>
            <w:shd w:val="clear" w:color="auto" w:fill="BFBFBF" w:themeFill="background1" w:themeFillShade="BF"/>
            <w:tcMar>
              <w:top w:w="15" w:type="dxa"/>
              <w:left w:w="70" w:type="dxa"/>
              <w:bottom w:w="15" w:type="dxa"/>
              <w:right w:w="70" w:type="dxa"/>
            </w:tcMar>
            <w:vAlign w:val="center"/>
            <w:hideMark/>
          </w:tcPr>
          <w:p w:rsidR="00FD24D2" w:rsidRPr="003C61F2" w:rsidRDefault="00FD24D2" w:rsidP="00FD24D2">
            <w:pPr>
              <w:spacing w:before="120" w:after="120" w:line="240" w:lineRule="auto"/>
              <w:jc w:val="center"/>
              <w:rPr>
                <w:rFonts w:ascii="Arial" w:eastAsia="Times New Roman" w:hAnsi="Arial" w:cs="Arial"/>
                <w:lang w:eastAsia="es-MX"/>
              </w:rPr>
            </w:pPr>
            <w:r w:rsidRPr="003C61F2">
              <w:rPr>
                <w:rFonts w:ascii="Arial" w:eastAsia="Times New Roman" w:hAnsi="Arial" w:cs="Arial"/>
                <w:b/>
                <w:bCs/>
                <w:lang w:eastAsia="es-MX"/>
              </w:rPr>
              <w:lastRenderedPageBreak/>
              <w:t>1. </w:t>
            </w:r>
            <w:r w:rsidRPr="003C61F2">
              <w:rPr>
                <w:rFonts w:ascii="Arial" w:eastAsia="Times New Roman" w:hAnsi="Arial" w:cs="Arial"/>
                <w:b/>
                <w:bCs/>
                <w:smallCaps/>
                <w:lang w:eastAsia="es-MX"/>
              </w:rPr>
              <w:t>Descripción de la evaluación</w:t>
            </w:r>
          </w:p>
        </w:tc>
      </w:tr>
      <w:tr w:rsidR="00FD24D2" w:rsidRPr="003C61F2" w:rsidTr="00DA1F63">
        <w:trPr>
          <w:trHeight w:val="50"/>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3C61F2" w:rsidRDefault="00FD24D2" w:rsidP="00E616F9">
            <w:pPr>
              <w:spacing w:before="120" w:after="120" w:line="240" w:lineRule="auto"/>
              <w:jc w:val="both"/>
              <w:rPr>
                <w:rFonts w:ascii="Arial" w:eastAsia="Times New Roman" w:hAnsi="Arial" w:cs="Arial"/>
                <w:lang w:eastAsia="es-MX"/>
              </w:rPr>
            </w:pPr>
            <w:r w:rsidRPr="003C61F2">
              <w:rPr>
                <w:rFonts w:ascii="Arial" w:eastAsia="Times New Roman" w:hAnsi="Arial" w:cs="Arial"/>
                <w:lang w:eastAsia="es-MX"/>
              </w:rPr>
              <w:t xml:space="preserve">1.1 </w:t>
            </w:r>
            <w:r w:rsidRPr="003C61F2">
              <w:rPr>
                <w:rFonts w:ascii="Arial" w:eastAsia="Times New Roman" w:hAnsi="Arial" w:cs="Arial"/>
                <w:b/>
                <w:lang w:eastAsia="es-MX"/>
              </w:rPr>
              <w:t>Nombre de la evaluación:</w:t>
            </w:r>
            <w:r w:rsidRPr="003C61F2">
              <w:rPr>
                <w:rFonts w:ascii="Arial" w:eastAsia="Times New Roman" w:hAnsi="Arial" w:cs="Arial"/>
                <w:lang w:eastAsia="es-MX"/>
              </w:rPr>
              <w:t> </w:t>
            </w:r>
            <w:r w:rsidR="00C25D02" w:rsidRPr="003C61F2">
              <w:rPr>
                <w:rFonts w:ascii="Arial" w:eastAsia="Times New Roman" w:hAnsi="Arial" w:cs="Arial"/>
                <w:lang w:eastAsia="es-MX"/>
              </w:rPr>
              <w:t xml:space="preserve"> </w:t>
            </w:r>
            <w:r w:rsidR="00C25D02" w:rsidRPr="003C61F2">
              <w:rPr>
                <w:rFonts w:ascii="Arial" w:hAnsi="Arial" w:cs="Arial"/>
                <w:color w:val="000000"/>
              </w:rPr>
              <w:t xml:space="preserve">Evaluación de Procesos del Fondo de Cultura Ampliación Cultural Ejercicio Fiscal 2017 </w:t>
            </w:r>
          </w:p>
        </w:tc>
      </w:tr>
      <w:tr w:rsidR="00FD24D2" w:rsidRPr="003C61F2" w:rsidTr="00DA1F63">
        <w:trPr>
          <w:trHeight w:val="353"/>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3C61F2" w:rsidRDefault="00FD24D2" w:rsidP="00C25D02">
            <w:pPr>
              <w:spacing w:before="120" w:after="120" w:line="240" w:lineRule="auto"/>
              <w:rPr>
                <w:rFonts w:ascii="Arial" w:eastAsia="Times New Roman" w:hAnsi="Arial" w:cs="Arial"/>
                <w:lang w:eastAsia="es-MX"/>
              </w:rPr>
            </w:pPr>
            <w:r w:rsidRPr="003C61F2">
              <w:rPr>
                <w:rFonts w:ascii="Arial" w:eastAsia="Times New Roman" w:hAnsi="Arial" w:cs="Arial"/>
                <w:lang w:eastAsia="es-MX"/>
              </w:rPr>
              <w:t xml:space="preserve">1.2 </w:t>
            </w:r>
            <w:r w:rsidRPr="003C61F2">
              <w:rPr>
                <w:rFonts w:ascii="Arial" w:eastAsia="Times New Roman" w:hAnsi="Arial" w:cs="Arial"/>
                <w:b/>
                <w:lang w:eastAsia="es-MX"/>
              </w:rPr>
              <w:t>Fecha de inicio de la evaluación (</w:t>
            </w:r>
            <w:proofErr w:type="spellStart"/>
            <w:r w:rsidRPr="003C61F2">
              <w:rPr>
                <w:rFonts w:ascii="Arial" w:eastAsia="Times New Roman" w:hAnsi="Arial" w:cs="Arial"/>
                <w:b/>
                <w:lang w:eastAsia="es-MX"/>
              </w:rPr>
              <w:t>dd</w:t>
            </w:r>
            <w:proofErr w:type="spellEnd"/>
            <w:r w:rsidRPr="003C61F2">
              <w:rPr>
                <w:rFonts w:ascii="Arial" w:eastAsia="Times New Roman" w:hAnsi="Arial" w:cs="Arial"/>
                <w:b/>
                <w:lang w:eastAsia="es-MX"/>
              </w:rPr>
              <w:t>/mm/</w:t>
            </w:r>
            <w:proofErr w:type="spellStart"/>
            <w:r w:rsidRPr="003C61F2">
              <w:rPr>
                <w:rFonts w:ascii="Arial" w:eastAsia="Times New Roman" w:hAnsi="Arial" w:cs="Arial"/>
                <w:b/>
                <w:lang w:eastAsia="es-MX"/>
              </w:rPr>
              <w:t>aaaa</w:t>
            </w:r>
            <w:proofErr w:type="spellEnd"/>
            <w:r w:rsidRPr="003C61F2">
              <w:rPr>
                <w:rFonts w:ascii="Arial" w:eastAsia="Times New Roman" w:hAnsi="Arial" w:cs="Arial"/>
                <w:b/>
                <w:lang w:eastAsia="es-MX"/>
              </w:rPr>
              <w:t>):</w:t>
            </w:r>
            <w:r w:rsidRPr="003C61F2">
              <w:rPr>
                <w:rFonts w:ascii="Arial" w:eastAsia="Times New Roman" w:hAnsi="Arial" w:cs="Arial"/>
                <w:lang w:eastAsia="es-MX"/>
              </w:rPr>
              <w:t xml:space="preserve"> </w:t>
            </w:r>
            <w:r w:rsidR="00C25D02" w:rsidRPr="003C61F2">
              <w:rPr>
                <w:rFonts w:ascii="Arial" w:hAnsi="Arial" w:cs="Arial"/>
                <w:color w:val="000000"/>
              </w:rPr>
              <w:t xml:space="preserve">14/08/2018 </w:t>
            </w:r>
          </w:p>
        </w:tc>
      </w:tr>
      <w:tr w:rsidR="00FD24D2" w:rsidRPr="003C61F2" w:rsidTr="00DA1F63">
        <w:trPr>
          <w:trHeight w:val="50"/>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3C61F2" w:rsidRDefault="00FD24D2" w:rsidP="00C25D02">
            <w:pPr>
              <w:spacing w:before="120" w:after="120" w:line="240" w:lineRule="auto"/>
              <w:rPr>
                <w:rFonts w:ascii="Arial" w:eastAsia="Times New Roman" w:hAnsi="Arial" w:cs="Arial"/>
                <w:lang w:eastAsia="es-MX"/>
              </w:rPr>
            </w:pPr>
            <w:r w:rsidRPr="003C61F2">
              <w:rPr>
                <w:rFonts w:ascii="Arial" w:eastAsia="Times New Roman" w:hAnsi="Arial" w:cs="Arial"/>
                <w:lang w:eastAsia="es-MX"/>
              </w:rPr>
              <w:t xml:space="preserve">1.3 </w:t>
            </w:r>
            <w:r w:rsidRPr="003C61F2">
              <w:rPr>
                <w:rFonts w:ascii="Arial" w:eastAsia="Times New Roman" w:hAnsi="Arial" w:cs="Arial"/>
                <w:b/>
                <w:lang w:eastAsia="es-MX"/>
              </w:rPr>
              <w:t>Fecha de término de la evaluación (</w:t>
            </w:r>
            <w:proofErr w:type="spellStart"/>
            <w:r w:rsidRPr="003C61F2">
              <w:rPr>
                <w:rFonts w:ascii="Arial" w:eastAsia="Times New Roman" w:hAnsi="Arial" w:cs="Arial"/>
                <w:b/>
                <w:lang w:eastAsia="es-MX"/>
              </w:rPr>
              <w:t>dd</w:t>
            </w:r>
            <w:proofErr w:type="spellEnd"/>
            <w:r w:rsidRPr="003C61F2">
              <w:rPr>
                <w:rFonts w:ascii="Arial" w:eastAsia="Times New Roman" w:hAnsi="Arial" w:cs="Arial"/>
                <w:b/>
                <w:lang w:eastAsia="es-MX"/>
              </w:rPr>
              <w:t>/mm/</w:t>
            </w:r>
            <w:proofErr w:type="spellStart"/>
            <w:r w:rsidRPr="003C61F2">
              <w:rPr>
                <w:rFonts w:ascii="Arial" w:eastAsia="Times New Roman" w:hAnsi="Arial" w:cs="Arial"/>
                <w:b/>
                <w:lang w:eastAsia="es-MX"/>
              </w:rPr>
              <w:t>aaaa</w:t>
            </w:r>
            <w:proofErr w:type="spellEnd"/>
            <w:r w:rsidRPr="003C61F2">
              <w:rPr>
                <w:rFonts w:ascii="Arial" w:eastAsia="Times New Roman" w:hAnsi="Arial" w:cs="Arial"/>
                <w:b/>
                <w:lang w:eastAsia="es-MX"/>
              </w:rPr>
              <w:t>):</w:t>
            </w:r>
            <w:r w:rsidRPr="003C61F2">
              <w:rPr>
                <w:rFonts w:ascii="Arial" w:eastAsia="Times New Roman" w:hAnsi="Arial" w:cs="Arial"/>
                <w:lang w:eastAsia="es-MX"/>
              </w:rPr>
              <w:t xml:space="preserve"> </w:t>
            </w:r>
            <w:r w:rsidR="00C25D02" w:rsidRPr="003C61F2">
              <w:rPr>
                <w:rFonts w:ascii="Arial" w:eastAsia="Times New Roman" w:hAnsi="Arial" w:cs="Arial"/>
                <w:lang w:eastAsia="es-MX"/>
              </w:rPr>
              <w:t xml:space="preserve"> </w:t>
            </w:r>
            <w:r w:rsidR="00C25D02" w:rsidRPr="003C61F2">
              <w:rPr>
                <w:rFonts w:ascii="Arial" w:hAnsi="Arial" w:cs="Arial"/>
                <w:color w:val="000000"/>
              </w:rPr>
              <w:t xml:space="preserve">10/11/2018 </w:t>
            </w:r>
          </w:p>
        </w:tc>
      </w:tr>
      <w:tr w:rsidR="00FD24D2" w:rsidRPr="003C61F2" w:rsidTr="00DA1F63">
        <w:trPr>
          <w:trHeight w:val="50"/>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3C61F2" w:rsidRDefault="00FD24D2" w:rsidP="00FD24D2">
            <w:pPr>
              <w:spacing w:before="120" w:after="120" w:line="240" w:lineRule="auto"/>
              <w:rPr>
                <w:rFonts w:ascii="Arial" w:eastAsia="Times New Roman" w:hAnsi="Arial" w:cs="Arial"/>
                <w:lang w:eastAsia="es-MX"/>
              </w:rPr>
            </w:pPr>
            <w:r w:rsidRPr="003C61F2">
              <w:rPr>
                <w:rFonts w:ascii="Arial" w:eastAsia="Times New Roman" w:hAnsi="Arial" w:cs="Arial"/>
                <w:lang w:eastAsia="es-MX"/>
              </w:rPr>
              <w:t xml:space="preserve">1.4 </w:t>
            </w:r>
            <w:r w:rsidRPr="003C61F2">
              <w:rPr>
                <w:rFonts w:ascii="Arial" w:eastAsia="Times New Roman" w:hAnsi="Arial" w:cs="Arial"/>
                <w:b/>
                <w:lang w:eastAsia="es-MX"/>
              </w:rPr>
              <w:t>Nombre de la persona responsable de darle seguimiento a la evaluación y nombre de la unidad administrativa a la que pertenece:</w:t>
            </w:r>
            <w:r w:rsidRPr="003C61F2">
              <w:rPr>
                <w:rFonts w:ascii="Arial" w:eastAsia="Times New Roman" w:hAnsi="Arial" w:cs="Arial"/>
                <w:lang w:eastAsia="es-MX"/>
              </w:rPr>
              <w:t xml:space="preserve"> </w:t>
            </w:r>
          </w:p>
        </w:tc>
      </w:tr>
      <w:tr w:rsidR="00FD24D2" w:rsidRPr="003C61F2" w:rsidTr="00DA1F63">
        <w:trPr>
          <w:trHeight w:val="495"/>
        </w:trPr>
        <w:tc>
          <w:tcPr>
            <w:tcW w:w="2768"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25D02" w:rsidRPr="003C61F2" w:rsidRDefault="00FD24D2" w:rsidP="00FD24D2">
            <w:pPr>
              <w:spacing w:before="120" w:after="120" w:line="240" w:lineRule="auto"/>
              <w:jc w:val="both"/>
              <w:rPr>
                <w:rFonts w:ascii="Arial" w:hAnsi="Arial" w:cs="Arial"/>
                <w:color w:val="000000"/>
              </w:rPr>
            </w:pPr>
            <w:r w:rsidRPr="003C61F2">
              <w:rPr>
                <w:rFonts w:ascii="Arial" w:eastAsia="Times New Roman" w:hAnsi="Arial" w:cs="Arial"/>
                <w:u w:val="single"/>
                <w:lang w:eastAsia="es-MX"/>
              </w:rPr>
              <w:t>Nombre</w:t>
            </w:r>
            <w:r w:rsidRPr="003C61F2">
              <w:rPr>
                <w:rFonts w:ascii="Arial" w:eastAsia="Times New Roman" w:hAnsi="Arial" w:cs="Arial"/>
                <w:lang w:eastAsia="es-MX"/>
              </w:rPr>
              <w:t>:</w:t>
            </w:r>
            <w:r w:rsidRPr="003C61F2">
              <w:rPr>
                <w:rFonts w:ascii="Arial" w:hAnsi="Arial" w:cs="Arial"/>
                <w:b/>
                <w:bCs/>
              </w:rPr>
              <w:t xml:space="preserve"> </w:t>
            </w:r>
          </w:p>
          <w:p w:rsidR="00FD24D2" w:rsidRPr="003C61F2" w:rsidRDefault="00C25D02" w:rsidP="00C25D02">
            <w:pPr>
              <w:pStyle w:val="Pa3"/>
              <w:spacing w:after="120"/>
              <w:jc w:val="both"/>
              <w:rPr>
                <w:color w:val="000000"/>
              </w:rPr>
            </w:pPr>
            <w:r w:rsidRPr="003C61F2">
              <w:rPr>
                <w:color w:val="000000"/>
                <w:sz w:val="22"/>
                <w:szCs w:val="22"/>
              </w:rPr>
              <w:t xml:space="preserve">Lic. Marcela Denisse Leal Alanís </w:t>
            </w:r>
            <w:r w:rsidR="00FD24D2" w:rsidRPr="003C61F2">
              <w:rPr>
                <w:color w:val="000000"/>
              </w:rPr>
              <w:t>(Director); </w:t>
            </w:r>
          </w:p>
          <w:p w:rsidR="00FD24D2" w:rsidRPr="003C61F2" w:rsidRDefault="00FD24D2" w:rsidP="00FD24D2">
            <w:pPr>
              <w:spacing w:before="120" w:after="120" w:line="240" w:lineRule="auto"/>
              <w:jc w:val="both"/>
              <w:rPr>
                <w:rFonts w:ascii="Arial" w:hAnsi="Arial" w:cs="Arial"/>
              </w:rPr>
            </w:pPr>
            <w:r w:rsidRPr="003C61F2">
              <w:rPr>
                <w:rFonts w:ascii="Arial" w:hAnsi="Arial" w:cs="Arial"/>
                <w:color w:val="000000"/>
              </w:rPr>
              <w:t>Lic. Francisco Javier Castillo Santana (Coordinador)</w:t>
            </w:r>
          </w:p>
        </w:tc>
        <w:tc>
          <w:tcPr>
            <w:tcW w:w="2232"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3C61F2" w:rsidRDefault="00FD24D2" w:rsidP="00FD24D2">
            <w:pPr>
              <w:spacing w:before="120" w:after="120" w:line="240" w:lineRule="auto"/>
              <w:jc w:val="both"/>
              <w:rPr>
                <w:rFonts w:ascii="Arial" w:hAnsi="Arial" w:cs="Arial"/>
              </w:rPr>
            </w:pPr>
            <w:r w:rsidRPr="003C61F2">
              <w:rPr>
                <w:rFonts w:ascii="Arial" w:eastAsia="Times New Roman" w:hAnsi="Arial" w:cs="Arial"/>
                <w:u w:val="single"/>
                <w:lang w:eastAsia="es-MX"/>
              </w:rPr>
              <w:t>Unidad administrativa:</w:t>
            </w:r>
            <w:r w:rsidRPr="003C61F2">
              <w:rPr>
                <w:rFonts w:ascii="Arial" w:eastAsia="Times New Roman" w:hAnsi="Arial" w:cs="Arial"/>
                <w:lang w:eastAsia="es-MX"/>
              </w:rPr>
              <w:t xml:space="preserve"> </w:t>
            </w:r>
            <w:r w:rsidRPr="003C61F2">
              <w:rPr>
                <w:rFonts w:ascii="Arial" w:hAnsi="Arial" w:cs="Arial"/>
                <w:color w:val="000000"/>
              </w:rPr>
              <w:t>Dirección de Evaluación y Mejora Gubernamental de la Secretaría de la Contraloría y Transparencia</w:t>
            </w:r>
          </w:p>
        </w:tc>
      </w:tr>
      <w:tr w:rsidR="00FD24D2" w:rsidRPr="003C61F2" w:rsidTr="00DA1F63">
        <w:trPr>
          <w:trHeight w:val="862"/>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3C61F2" w:rsidRDefault="00FD24D2" w:rsidP="00FD24D2">
            <w:pPr>
              <w:spacing w:before="120" w:after="120" w:line="240" w:lineRule="auto"/>
              <w:jc w:val="both"/>
              <w:rPr>
                <w:rFonts w:ascii="Arial" w:hAnsi="Arial" w:cs="Arial"/>
              </w:rPr>
            </w:pPr>
            <w:r w:rsidRPr="003C61F2">
              <w:rPr>
                <w:rFonts w:ascii="Arial" w:eastAsia="Times New Roman" w:hAnsi="Arial" w:cs="Arial"/>
                <w:lang w:eastAsia="es-MX"/>
              </w:rPr>
              <w:t xml:space="preserve">1.5 </w:t>
            </w:r>
            <w:r w:rsidRPr="003C61F2">
              <w:rPr>
                <w:rFonts w:ascii="Arial" w:eastAsia="Times New Roman" w:hAnsi="Arial" w:cs="Arial"/>
                <w:b/>
                <w:lang w:eastAsia="es-MX"/>
              </w:rPr>
              <w:t>Objetivo general de la evaluación:</w:t>
            </w:r>
            <w:r w:rsidRPr="003C61F2">
              <w:rPr>
                <w:rFonts w:ascii="Arial" w:hAnsi="Arial" w:cs="Arial"/>
              </w:rPr>
              <w:t xml:space="preserve"> </w:t>
            </w:r>
            <w:r w:rsidR="00C25D02" w:rsidRPr="003C61F2">
              <w:rPr>
                <w:rFonts w:ascii="Arial" w:hAnsi="Arial" w:cs="Arial"/>
                <w:color w:val="000000"/>
              </w:rPr>
              <w:t xml:space="preserve">Evaluar los procesos y sus articulaciones para la aplicación de los recursos públicos federales y/o estatales, y con ello mejorar la gestión y la orientación hacia resultados de manera eficaz, eficiente, económica y transparente en el Municipio de San Pedro Garza García N.L. </w:t>
            </w:r>
          </w:p>
        </w:tc>
      </w:tr>
      <w:tr w:rsidR="00FD24D2" w:rsidRPr="003C61F2" w:rsidTr="00DA1F63">
        <w:trPr>
          <w:trHeight w:val="1942"/>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3C61F2" w:rsidRDefault="00FD24D2" w:rsidP="00FD24D2">
            <w:pPr>
              <w:spacing w:before="120" w:after="120" w:line="240" w:lineRule="auto"/>
              <w:jc w:val="both"/>
              <w:rPr>
                <w:rFonts w:ascii="Arial" w:eastAsia="Times New Roman" w:hAnsi="Arial" w:cs="Arial"/>
                <w:lang w:eastAsia="es-MX"/>
              </w:rPr>
            </w:pPr>
            <w:r w:rsidRPr="003C61F2">
              <w:rPr>
                <w:rFonts w:ascii="Arial" w:eastAsia="Times New Roman" w:hAnsi="Arial" w:cs="Arial"/>
                <w:lang w:eastAsia="es-MX"/>
              </w:rPr>
              <w:t xml:space="preserve">1.6 </w:t>
            </w:r>
            <w:r w:rsidRPr="003C61F2">
              <w:rPr>
                <w:rFonts w:ascii="Arial" w:eastAsia="Times New Roman" w:hAnsi="Arial" w:cs="Arial"/>
                <w:b/>
                <w:lang w:eastAsia="es-MX"/>
              </w:rPr>
              <w:t>Objetivos específicos de la evaluación</w:t>
            </w:r>
            <w:r w:rsidRPr="003C61F2">
              <w:rPr>
                <w:rFonts w:ascii="Arial" w:eastAsia="Times New Roman" w:hAnsi="Arial" w:cs="Arial"/>
                <w:lang w:eastAsia="es-MX"/>
              </w:rPr>
              <w:t xml:space="preserve">: </w:t>
            </w:r>
          </w:p>
          <w:p w:rsidR="00C25D02" w:rsidRPr="003C61F2" w:rsidRDefault="00C25D02" w:rsidP="00C25D02">
            <w:pPr>
              <w:pStyle w:val="Default"/>
              <w:jc w:val="both"/>
              <w:rPr>
                <w:rFonts w:ascii="Arial" w:hAnsi="Arial" w:cs="Arial"/>
                <w:color w:val="auto"/>
              </w:rPr>
            </w:pPr>
          </w:p>
          <w:p w:rsidR="00C25D02" w:rsidRPr="003C61F2" w:rsidRDefault="00C25D02" w:rsidP="00375216">
            <w:pPr>
              <w:pStyle w:val="Default"/>
              <w:numPr>
                <w:ilvl w:val="0"/>
                <w:numId w:val="18"/>
              </w:numPr>
              <w:ind w:left="720" w:right="113" w:hanging="360"/>
              <w:jc w:val="both"/>
              <w:rPr>
                <w:rFonts w:ascii="Arial" w:hAnsi="Arial" w:cs="Arial"/>
                <w:sz w:val="22"/>
                <w:szCs w:val="22"/>
              </w:rPr>
            </w:pPr>
            <w:r w:rsidRPr="003C61F2">
              <w:rPr>
                <w:rFonts w:ascii="Arial" w:hAnsi="Arial" w:cs="Arial"/>
                <w:sz w:val="22"/>
                <w:szCs w:val="22"/>
              </w:rPr>
              <w:t xml:space="preserve">Verificar las acciones realizadas a través de sus procesos y articulaciones. </w:t>
            </w:r>
          </w:p>
          <w:p w:rsidR="00C25D02" w:rsidRPr="003C61F2" w:rsidRDefault="00C25D02" w:rsidP="00375216">
            <w:pPr>
              <w:pStyle w:val="Default"/>
              <w:numPr>
                <w:ilvl w:val="0"/>
                <w:numId w:val="18"/>
              </w:numPr>
              <w:ind w:left="720" w:right="113" w:hanging="360"/>
              <w:jc w:val="both"/>
              <w:rPr>
                <w:rFonts w:ascii="Arial" w:hAnsi="Arial" w:cs="Arial"/>
                <w:sz w:val="22"/>
                <w:szCs w:val="22"/>
              </w:rPr>
            </w:pPr>
            <w:r w:rsidRPr="003C61F2">
              <w:rPr>
                <w:rFonts w:ascii="Arial" w:hAnsi="Arial" w:cs="Arial"/>
                <w:sz w:val="22"/>
                <w:szCs w:val="22"/>
              </w:rPr>
              <w:t xml:space="preserve">Analizar cada una de las articulaciones de los procesos y los responsables que intervienen a través de la coordinación interinstitucional. </w:t>
            </w:r>
          </w:p>
          <w:p w:rsidR="00C25D02" w:rsidRPr="003C61F2" w:rsidRDefault="00C25D02" w:rsidP="00375216">
            <w:pPr>
              <w:pStyle w:val="Default"/>
              <w:numPr>
                <w:ilvl w:val="0"/>
                <w:numId w:val="18"/>
              </w:numPr>
              <w:ind w:left="720" w:right="113" w:hanging="360"/>
              <w:jc w:val="both"/>
              <w:rPr>
                <w:rFonts w:ascii="Arial" w:hAnsi="Arial" w:cs="Arial"/>
                <w:sz w:val="22"/>
                <w:szCs w:val="22"/>
              </w:rPr>
            </w:pPr>
            <w:r w:rsidRPr="003C61F2">
              <w:rPr>
                <w:rFonts w:ascii="Arial" w:hAnsi="Arial" w:cs="Arial"/>
                <w:sz w:val="22"/>
                <w:szCs w:val="22"/>
              </w:rPr>
              <w:t xml:space="preserve">Justificar cada uno de los procedimientos en documentos normativos para una mejor implementación de las acciones. </w:t>
            </w:r>
          </w:p>
          <w:p w:rsidR="00C25D02" w:rsidRPr="003C61F2" w:rsidRDefault="00C25D02" w:rsidP="00375216">
            <w:pPr>
              <w:pStyle w:val="Default"/>
              <w:numPr>
                <w:ilvl w:val="0"/>
                <w:numId w:val="18"/>
              </w:numPr>
              <w:ind w:left="720" w:right="113" w:hanging="360"/>
              <w:jc w:val="both"/>
              <w:rPr>
                <w:rFonts w:ascii="Arial" w:hAnsi="Arial" w:cs="Arial"/>
                <w:sz w:val="22"/>
                <w:szCs w:val="22"/>
              </w:rPr>
            </w:pPr>
            <w:r w:rsidRPr="003C61F2">
              <w:rPr>
                <w:rFonts w:ascii="Arial" w:hAnsi="Arial" w:cs="Arial"/>
                <w:sz w:val="22"/>
                <w:szCs w:val="22"/>
              </w:rPr>
              <w:t xml:space="preserve">Verificar que los procedimientos y las articulaciones de cada uno de ellos para la entrega de los bienes y/o servicios, se orienten hacia resultados, y con ello mejore la gestión de manera eficaz, eficiente, económica y transparente. </w:t>
            </w:r>
          </w:p>
          <w:p w:rsidR="00C25D02" w:rsidRPr="003C61F2" w:rsidRDefault="00C25D02" w:rsidP="00375216">
            <w:pPr>
              <w:pStyle w:val="Default"/>
              <w:numPr>
                <w:ilvl w:val="0"/>
                <w:numId w:val="18"/>
              </w:numPr>
              <w:ind w:left="720" w:right="113" w:hanging="360"/>
              <w:jc w:val="both"/>
              <w:rPr>
                <w:rFonts w:ascii="Arial" w:hAnsi="Arial" w:cs="Arial"/>
                <w:sz w:val="22"/>
                <w:szCs w:val="22"/>
              </w:rPr>
            </w:pPr>
            <w:r w:rsidRPr="003C61F2">
              <w:rPr>
                <w:rFonts w:ascii="Arial" w:hAnsi="Arial" w:cs="Arial"/>
                <w:sz w:val="22"/>
                <w:szCs w:val="22"/>
              </w:rPr>
              <w:t xml:space="preserve">Realizar un análisis interno que permita identificar las principales fortalezas, oportunidades, debilidades y retos (amenazas) y emitir recomendaciones pertinentes. </w:t>
            </w:r>
          </w:p>
          <w:p w:rsidR="00C25D02" w:rsidRPr="003C61F2" w:rsidRDefault="00C25D02" w:rsidP="00375216">
            <w:pPr>
              <w:pStyle w:val="Default"/>
              <w:numPr>
                <w:ilvl w:val="0"/>
                <w:numId w:val="18"/>
              </w:numPr>
              <w:ind w:left="720" w:right="113" w:hanging="360"/>
              <w:jc w:val="both"/>
              <w:rPr>
                <w:rFonts w:ascii="Arial" w:hAnsi="Arial" w:cs="Arial"/>
                <w:sz w:val="22"/>
                <w:szCs w:val="22"/>
              </w:rPr>
            </w:pPr>
            <w:r w:rsidRPr="003C61F2">
              <w:rPr>
                <w:rFonts w:ascii="Arial" w:hAnsi="Arial" w:cs="Arial"/>
                <w:sz w:val="22"/>
                <w:szCs w:val="22"/>
              </w:rPr>
              <w:t xml:space="preserve">Identificar los hallazgos relevantes derivados de la evaluación. </w:t>
            </w:r>
          </w:p>
          <w:p w:rsidR="00C25D02" w:rsidRPr="003C61F2" w:rsidRDefault="00C25D02" w:rsidP="00375216">
            <w:pPr>
              <w:pStyle w:val="Default"/>
              <w:numPr>
                <w:ilvl w:val="0"/>
                <w:numId w:val="18"/>
              </w:numPr>
              <w:ind w:left="720" w:right="113" w:hanging="360"/>
              <w:jc w:val="both"/>
              <w:rPr>
                <w:rFonts w:ascii="Arial" w:hAnsi="Arial" w:cs="Arial"/>
                <w:sz w:val="22"/>
                <w:szCs w:val="22"/>
              </w:rPr>
            </w:pPr>
            <w:r w:rsidRPr="003C61F2">
              <w:rPr>
                <w:rFonts w:ascii="Arial" w:hAnsi="Arial" w:cs="Arial"/>
                <w:sz w:val="22"/>
                <w:szCs w:val="22"/>
              </w:rPr>
              <w:t>Identificar los principales “aspectos susceptibles de mejora” (ASM).</w:t>
            </w:r>
          </w:p>
          <w:p w:rsidR="00FD24D2" w:rsidRPr="003C61F2" w:rsidRDefault="00FD24D2" w:rsidP="00C25D02">
            <w:pPr>
              <w:pStyle w:val="Prrafodelista"/>
              <w:spacing w:before="120" w:after="120" w:line="240" w:lineRule="auto"/>
              <w:ind w:left="360"/>
              <w:contextualSpacing w:val="0"/>
              <w:jc w:val="both"/>
              <w:rPr>
                <w:rFonts w:ascii="Arial" w:eastAsia="Calibri" w:hAnsi="Arial" w:cs="Arial"/>
              </w:rPr>
            </w:pPr>
          </w:p>
        </w:tc>
      </w:tr>
      <w:tr w:rsidR="00FD24D2" w:rsidRPr="003C61F2" w:rsidTr="00DA1F63">
        <w:trPr>
          <w:trHeight w:val="1164"/>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3C61F2" w:rsidRDefault="00FD24D2" w:rsidP="00375216">
            <w:pPr>
              <w:spacing w:before="120" w:after="120" w:line="240" w:lineRule="auto"/>
              <w:jc w:val="both"/>
              <w:rPr>
                <w:rFonts w:ascii="Arial" w:eastAsia="Times New Roman" w:hAnsi="Arial" w:cs="Arial"/>
                <w:lang w:eastAsia="es-MX"/>
              </w:rPr>
            </w:pPr>
            <w:r w:rsidRPr="003C61F2">
              <w:rPr>
                <w:rFonts w:ascii="Arial" w:eastAsia="Times New Roman" w:hAnsi="Arial" w:cs="Arial"/>
                <w:lang w:eastAsia="es-MX"/>
              </w:rPr>
              <w:t xml:space="preserve">1.7 </w:t>
            </w:r>
            <w:r w:rsidRPr="003C61F2">
              <w:rPr>
                <w:rFonts w:ascii="Arial" w:eastAsia="Times New Roman" w:hAnsi="Arial" w:cs="Arial"/>
                <w:b/>
                <w:lang w:eastAsia="es-MX"/>
              </w:rPr>
              <w:t>Metodología utilizada en la evaluación:</w:t>
            </w:r>
            <w:r w:rsidRPr="003C61F2">
              <w:rPr>
                <w:rFonts w:ascii="Arial" w:eastAsia="Times New Roman" w:hAnsi="Arial" w:cs="Arial"/>
                <w:lang w:eastAsia="es-MX"/>
              </w:rPr>
              <w:t xml:space="preserve"> </w:t>
            </w:r>
          </w:p>
          <w:p w:rsidR="00375216" w:rsidRPr="003C61F2" w:rsidRDefault="00375216" w:rsidP="00375216">
            <w:pPr>
              <w:pStyle w:val="Pa3"/>
              <w:spacing w:after="120"/>
              <w:jc w:val="both"/>
              <w:rPr>
                <w:color w:val="000000"/>
                <w:sz w:val="22"/>
                <w:szCs w:val="22"/>
              </w:rPr>
            </w:pPr>
            <w:r w:rsidRPr="003C61F2">
              <w:rPr>
                <w:color w:val="000000"/>
                <w:sz w:val="22"/>
                <w:szCs w:val="22"/>
              </w:rPr>
              <w:t xml:space="preserve">La metodología de evaluación está basada en los términos emitidos por Consejo Nacional de Evaluación de la Política de Desarrollo Social (CONEVAL); y de acuerdo con las necesidades de información evaluativa que requiere el Municipio de San Pedro Garza García N.L, fueron adecuados algunos de los temas de análisis. Fue diseñada para generar información útil, rigurosa y homogénea para los entes públicos municipales, de tal forma que contribuya a mejorar la toma de decisiones a nivel directivo y con ello mejorar la gestión orientada a resultados. </w:t>
            </w:r>
          </w:p>
          <w:p w:rsidR="00375216" w:rsidRPr="003C61F2" w:rsidRDefault="00375216" w:rsidP="00375216">
            <w:pPr>
              <w:spacing w:before="120" w:after="120" w:line="240" w:lineRule="auto"/>
              <w:jc w:val="both"/>
              <w:rPr>
                <w:rFonts w:ascii="Arial" w:eastAsia="Calibri" w:hAnsi="Arial" w:cs="Arial"/>
              </w:rPr>
            </w:pPr>
            <w:r w:rsidRPr="003C61F2">
              <w:rPr>
                <w:rFonts w:ascii="Arial" w:hAnsi="Arial" w:cs="Arial"/>
                <w:color w:val="000000"/>
              </w:rPr>
              <w:lastRenderedPageBreak/>
              <w:t xml:space="preserve">Implica la valoración de los procesos y sus articulaciones para la ejecución de los recursos, donde se pretende mostrar el avance en el cumplimiento de los objetivos y metas programadas, con base en la información entregada por los entes públicos ejecutores; • Comprende un análisis de gabinete; esto es, un análisis valorativo de la información contenida en registros administrativos, bases de datos, evaluaciones, documentos oficiales, documentos normativos y sistemas de información, entre otros; acopiados y enviados como fuentes de información por parte de la Dirección de Evaluación y Mejora Gubernamental de la Secretaria de la Contraloría del Municipio de San Pedro Garza García N.L., y remitida por esta última a la instancia técnica evaluadora externa; y • Para llevar a cabo el análisis de gabinete, el equipo evaluador considera como mínimo la información contenida en las fuentes de información. No obstante, estos documentos son enunciativos más no limitativos; por tanto, también se recopila información pública dispuesta en diferentes páginas de transparencia fiscal y gubernamental. </w:t>
            </w:r>
          </w:p>
        </w:tc>
      </w:tr>
      <w:tr w:rsidR="00FD24D2" w:rsidRPr="003C61F2" w:rsidTr="00DA1F63">
        <w:trPr>
          <w:trHeight w:val="353"/>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3C61F2" w:rsidRDefault="00FD24D2" w:rsidP="00FD24D2">
            <w:pPr>
              <w:spacing w:before="120" w:after="120" w:line="240" w:lineRule="auto"/>
              <w:rPr>
                <w:rFonts w:ascii="Arial" w:eastAsia="Times New Roman" w:hAnsi="Arial" w:cs="Arial"/>
                <w:lang w:eastAsia="es-MX"/>
              </w:rPr>
            </w:pPr>
            <w:r w:rsidRPr="003C61F2">
              <w:rPr>
                <w:rFonts w:ascii="Arial" w:eastAsia="Times New Roman" w:hAnsi="Arial" w:cs="Arial"/>
                <w:lang w:eastAsia="es-MX"/>
              </w:rPr>
              <w:lastRenderedPageBreak/>
              <w:t>Instrumentos de recolección de información: </w:t>
            </w:r>
          </w:p>
        </w:tc>
      </w:tr>
      <w:tr w:rsidR="00FD24D2" w:rsidRPr="003C61F2" w:rsidTr="00DA1F63">
        <w:trPr>
          <w:trHeight w:val="50"/>
        </w:trPr>
        <w:tc>
          <w:tcPr>
            <w:tcW w:w="5000" w:type="pct"/>
            <w:gridSpan w:val="2"/>
            <w:tcBorders>
              <w:top w:val="single" w:sz="6" w:space="0" w:color="000000"/>
              <w:left w:val="single" w:sz="6" w:space="0" w:color="000000"/>
              <w:bottom w:val="single" w:sz="4" w:space="0" w:color="auto"/>
              <w:right w:val="single" w:sz="6" w:space="0" w:color="000000"/>
            </w:tcBorders>
            <w:shd w:val="clear" w:color="auto" w:fill="FFFFFF"/>
            <w:tcMar>
              <w:top w:w="15" w:type="dxa"/>
              <w:left w:w="70" w:type="dxa"/>
              <w:bottom w:w="15" w:type="dxa"/>
              <w:right w:w="70" w:type="dxa"/>
            </w:tcMar>
            <w:hideMark/>
          </w:tcPr>
          <w:p w:rsidR="00FD24D2" w:rsidRPr="003C61F2" w:rsidRDefault="00FD24D2" w:rsidP="00FD24D2">
            <w:pPr>
              <w:spacing w:before="120" w:after="120" w:line="240" w:lineRule="auto"/>
              <w:rPr>
                <w:rFonts w:ascii="Arial" w:eastAsia="Times New Roman" w:hAnsi="Arial" w:cs="Arial"/>
                <w:lang w:eastAsia="es-MX"/>
              </w:rPr>
            </w:pPr>
            <w:r w:rsidRPr="003C61F2">
              <w:rPr>
                <w:rFonts w:ascii="Arial" w:eastAsia="Times New Roman" w:hAnsi="Arial" w:cs="Arial"/>
                <w:lang w:eastAsia="es-MX"/>
              </w:rPr>
              <w:t> Cuestionarios__ Entrevistas__ Formatos__ Otros _</w:t>
            </w:r>
            <w:r w:rsidRPr="003C61F2">
              <w:rPr>
                <w:rFonts w:ascii="Arial" w:eastAsia="Times New Roman" w:hAnsi="Arial" w:cs="Arial"/>
                <w:u w:val="single"/>
                <w:lang w:eastAsia="es-MX"/>
              </w:rPr>
              <w:t>X</w:t>
            </w:r>
            <w:r w:rsidRPr="003C61F2">
              <w:rPr>
                <w:rFonts w:ascii="Arial" w:eastAsia="Times New Roman" w:hAnsi="Arial" w:cs="Arial"/>
                <w:lang w:eastAsia="es-MX"/>
              </w:rPr>
              <w:t>_ Especifique:</w:t>
            </w:r>
          </w:p>
          <w:p w:rsidR="00375216" w:rsidRPr="003C61F2" w:rsidRDefault="00375216" w:rsidP="00FD24D2">
            <w:pPr>
              <w:spacing w:before="120" w:after="120" w:line="240" w:lineRule="auto"/>
              <w:rPr>
                <w:rFonts w:ascii="Arial" w:eastAsia="Times New Roman" w:hAnsi="Arial" w:cs="Arial"/>
                <w:lang w:eastAsia="es-MX"/>
              </w:rPr>
            </w:pPr>
            <w:r w:rsidRPr="003C61F2">
              <w:rPr>
                <w:rFonts w:ascii="Arial" w:hAnsi="Arial" w:cs="Arial"/>
                <w:color w:val="000000"/>
              </w:rPr>
              <w:t>Registros administrativos, bases de datos, documentos oficiales, documentos normativos y sistemas de información, acopiados y enviados como fuentes de información por parte de la Dirección de Evaluación y Mejora Gubernamental de la Secretaria de la Contraloría del Municipio de San Pedro Garza García N.L.</w:t>
            </w:r>
          </w:p>
        </w:tc>
      </w:tr>
      <w:tr w:rsidR="00FD24D2" w:rsidRPr="003C61F2" w:rsidTr="00DA1F63">
        <w:trPr>
          <w:trHeight w:val="353"/>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70" w:type="dxa"/>
              <w:bottom w:w="15" w:type="dxa"/>
              <w:right w:w="70" w:type="dxa"/>
            </w:tcMar>
            <w:hideMark/>
          </w:tcPr>
          <w:p w:rsidR="00375216" w:rsidRPr="003C61F2" w:rsidRDefault="00375216" w:rsidP="00375216">
            <w:pPr>
              <w:pStyle w:val="Pa3"/>
              <w:spacing w:after="120"/>
              <w:jc w:val="both"/>
              <w:rPr>
                <w:color w:val="000000"/>
                <w:sz w:val="22"/>
                <w:szCs w:val="22"/>
              </w:rPr>
            </w:pPr>
          </w:p>
          <w:p w:rsidR="00375216" w:rsidRPr="003C61F2" w:rsidRDefault="00375216" w:rsidP="00375216">
            <w:pPr>
              <w:pStyle w:val="Pa3"/>
              <w:spacing w:after="120"/>
              <w:rPr>
                <w:color w:val="000000"/>
                <w:sz w:val="22"/>
                <w:szCs w:val="22"/>
              </w:rPr>
            </w:pPr>
            <w:r w:rsidRPr="003C61F2">
              <w:rPr>
                <w:color w:val="000000"/>
                <w:sz w:val="22"/>
                <w:szCs w:val="22"/>
              </w:rPr>
              <w:t xml:space="preserve">Descripción de las técnicas y modelos utilizados: </w:t>
            </w:r>
          </w:p>
          <w:p w:rsidR="00375216" w:rsidRPr="003C61F2" w:rsidRDefault="00375216" w:rsidP="00375216">
            <w:pPr>
              <w:pStyle w:val="Default"/>
              <w:rPr>
                <w:rFonts w:ascii="Arial" w:hAnsi="Arial" w:cs="Arial"/>
              </w:rPr>
            </w:pPr>
            <w:r w:rsidRPr="003C61F2">
              <w:rPr>
                <w:rFonts w:ascii="Arial" w:hAnsi="Arial" w:cs="Arial"/>
                <w:sz w:val="22"/>
                <w:szCs w:val="22"/>
              </w:rPr>
              <w:t xml:space="preserve">Implica la valoración de los procesos y sus articulaciones para la ejecución de los recursos, donde se pretende mostrar el avance en el cumplimiento de los objetivos y metas programadas, con base en la información entregada por los entes públicos ejecutores. </w:t>
            </w:r>
          </w:p>
          <w:p w:rsidR="00FD24D2" w:rsidRPr="003C61F2" w:rsidRDefault="00FD24D2" w:rsidP="00375216">
            <w:pPr>
              <w:pStyle w:val="Pa3"/>
              <w:spacing w:after="120"/>
              <w:jc w:val="both"/>
              <w:rPr>
                <w:color w:val="000000"/>
              </w:rPr>
            </w:pPr>
          </w:p>
        </w:tc>
      </w:tr>
      <w:tr w:rsidR="00FD24D2" w:rsidRPr="003C61F2" w:rsidTr="00DA1F63">
        <w:trPr>
          <w:trHeight w:val="435"/>
        </w:trPr>
        <w:tc>
          <w:tcPr>
            <w:tcW w:w="5000" w:type="pct"/>
            <w:gridSpan w:val="2"/>
            <w:tcBorders>
              <w:top w:val="single" w:sz="4" w:space="0" w:color="auto"/>
            </w:tcBorders>
            <w:shd w:val="clear" w:color="auto" w:fill="FFFFFF"/>
            <w:tcMar>
              <w:top w:w="15" w:type="dxa"/>
              <w:left w:w="70" w:type="dxa"/>
              <w:bottom w:w="15" w:type="dxa"/>
              <w:right w:w="70" w:type="dxa"/>
            </w:tcMar>
          </w:tcPr>
          <w:p w:rsidR="00FD24D2" w:rsidRPr="003C61F2" w:rsidRDefault="00FD24D2" w:rsidP="00FD24D2">
            <w:pPr>
              <w:tabs>
                <w:tab w:val="left" w:pos="795"/>
                <w:tab w:val="left" w:pos="1455"/>
                <w:tab w:val="left" w:pos="2085"/>
              </w:tabs>
              <w:spacing w:before="120" w:after="120" w:line="240" w:lineRule="auto"/>
              <w:jc w:val="both"/>
              <w:rPr>
                <w:rFonts w:ascii="Arial" w:eastAsia="Times New Roman" w:hAnsi="Arial" w:cs="Arial"/>
                <w:lang w:eastAsia="es-MX"/>
              </w:rPr>
            </w:pPr>
            <w:r w:rsidRPr="003C61F2">
              <w:rPr>
                <w:rFonts w:ascii="Arial" w:eastAsia="Times New Roman" w:hAnsi="Arial" w:cs="Arial"/>
                <w:lang w:eastAsia="es-MX"/>
              </w:rPr>
              <w:tab/>
            </w:r>
            <w:r w:rsidRPr="003C61F2">
              <w:rPr>
                <w:rFonts w:ascii="Arial" w:eastAsia="Times New Roman" w:hAnsi="Arial" w:cs="Arial"/>
                <w:lang w:eastAsia="es-MX"/>
              </w:rPr>
              <w:tab/>
            </w:r>
            <w:r w:rsidRPr="003C61F2">
              <w:rPr>
                <w:rFonts w:ascii="Arial" w:eastAsia="Times New Roman" w:hAnsi="Arial" w:cs="Arial"/>
                <w:lang w:eastAsia="es-MX"/>
              </w:rPr>
              <w:tab/>
            </w:r>
          </w:p>
        </w:tc>
      </w:tr>
      <w:tr w:rsidR="00FD24D2" w:rsidRPr="003C61F2" w:rsidTr="00DA1F63">
        <w:trPr>
          <w:trHeight w:val="353"/>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70" w:type="dxa"/>
              <w:bottom w:w="15" w:type="dxa"/>
              <w:right w:w="70" w:type="dxa"/>
            </w:tcMar>
            <w:vAlign w:val="center"/>
            <w:hideMark/>
          </w:tcPr>
          <w:p w:rsidR="00FD24D2" w:rsidRPr="003C61F2" w:rsidRDefault="00FD24D2" w:rsidP="00FD24D2">
            <w:pPr>
              <w:spacing w:before="120" w:after="120" w:line="240" w:lineRule="auto"/>
              <w:jc w:val="center"/>
              <w:rPr>
                <w:rFonts w:ascii="Arial" w:eastAsia="Times New Roman" w:hAnsi="Arial" w:cs="Arial"/>
                <w:lang w:eastAsia="es-MX"/>
              </w:rPr>
            </w:pPr>
            <w:r w:rsidRPr="003C61F2">
              <w:rPr>
                <w:rFonts w:ascii="Arial" w:eastAsia="Times New Roman" w:hAnsi="Arial" w:cs="Arial"/>
                <w:b/>
                <w:bCs/>
                <w:lang w:eastAsia="es-MX"/>
              </w:rPr>
              <w:t>2. </w:t>
            </w:r>
            <w:r w:rsidRPr="003C61F2">
              <w:rPr>
                <w:rFonts w:ascii="Arial" w:eastAsia="Times New Roman" w:hAnsi="Arial" w:cs="Arial"/>
                <w:b/>
                <w:bCs/>
                <w:smallCaps/>
                <w:lang w:eastAsia="es-MX"/>
              </w:rPr>
              <w:t>Principales Hallazgos de la evaluación</w:t>
            </w:r>
          </w:p>
        </w:tc>
      </w:tr>
      <w:tr w:rsidR="00FD24D2" w:rsidRPr="003C61F2" w:rsidTr="00DA1F63">
        <w:trPr>
          <w:trHeight w:val="475"/>
        </w:trPr>
        <w:tc>
          <w:tcPr>
            <w:tcW w:w="5000" w:type="pct"/>
            <w:gridSpan w:val="2"/>
            <w:tcBorders>
              <w:top w:val="single" w:sz="4" w:space="0" w:color="auto"/>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3C61F2" w:rsidRDefault="00FD24D2" w:rsidP="00FD24D2">
            <w:pPr>
              <w:spacing w:before="120" w:after="120" w:line="240" w:lineRule="auto"/>
              <w:rPr>
                <w:rFonts w:ascii="Arial" w:eastAsia="Times New Roman" w:hAnsi="Arial" w:cs="Arial"/>
                <w:b/>
                <w:lang w:eastAsia="es-MX"/>
              </w:rPr>
            </w:pPr>
            <w:r w:rsidRPr="003C61F2">
              <w:rPr>
                <w:rFonts w:ascii="Arial" w:eastAsia="Times New Roman" w:hAnsi="Arial" w:cs="Arial"/>
                <w:b/>
                <w:lang w:eastAsia="es-MX"/>
              </w:rPr>
              <w:t xml:space="preserve">2.1 Describir los hallazgos más relevantes de la evaluación: </w:t>
            </w:r>
          </w:p>
          <w:p w:rsidR="00375216" w:rsidRPr="003C61F2" w:rsidRDefault="00375216" w:rsidP="00375216">
            <w:pPr>
              <w:pStyle w:val="Pa3"/>
              <w:spacing w:after="120"/>
              <w:ind w:left="206" w:right="113"/>
              <w:jc w:val="both"/>
              <w:rPr>
                <w:color w:val="000000"/>
                <w:sz w:val="22"/>
                <w:szCs w:val="22"/>
              </w:rPr>
            </w:pPr>
            <w:r w:rsidRPr="003C61F2">
              <w:rPr>
                <w:color w:val="000000"/>
                <w:sz w:val="22"/>
                <w:szCs w:val="22"/>
              </w:rPr>
              <w:t xml:space="preserve">En el diagrama de flujo elaborado por el Ente Ejecutor y enviado como evidencia, se identifican claramente a los actores involucrados, al tiempo que se definen las actividades específicas que deberán ejecutar cada uno de ellos para la realización de los festivales culturales. </w:t>
            </w:r>
          </w:p>
          <w:p w:rsidR="00FD24D2" w:rsidRPr="003C61F2" w:rsidRDefault="00375216" w:rsidP="00375216">
            <w:pPr>
              <w:pStyle w:val="Prrafodelista"/>
              <w:spacing w:before="120" w:after="120" w:line="240" w:lineRule="auto"/>
              <w:ind w:left="206" w:right="113"/>
              <w:contextualSpacing w:val="0"/>
              <w:jc w:val="both"/>
              <w:rPr>
                <w:rFonts w:ascii="Arial" w:hAnsi="Arial" w:cs="Arial"/>
                <w:color w:val="000000"/>
              </w:rPr>
            </w:pPr>
            <w:r w:rsidRPr="003C61F2">
              <w:rPr>
                <w:rFonts w:ascii="Arial" w:hAnsi="Arial" w:cs="Arial"/>
                <w:color w:val="000000"/>
              </w:rPr>
              <w:t>No existen diferencias significativas entre la normatividad aplicable y lo realizado en la práctica, debido a que el municipio de San Pedro Garza García, a través de los festivales que realiza, fomenta en sus ciudadanos la cultura, y el cuidado y mantenimiento de la infraestructura cultural que existe en el municipio.</w:t>
            </w:r>
          </w:p>
          <w:p w:rsidR="00375216" w:rsidRPr="003C61F2" w:rsidRDefault="00375216" w:rsidP="00375216">
            <w:pPr>
              <w:pStyle w:val="Pa3"/>
              <w:spacing w:after="120"/>
              <w:ind w:left="206" w:right="113"/>
              <w:jc w:val="both"/>
              <w:rPr>
                <w:color w:val="000000"/>
                <w:sz w:val="22"/>
                <w:szCs w:val="22"/>
              </w:rPr>
            </w:pPr>
            <w:r w:rsidRPr="003C61F2">
              <w:rPr>
                <w:color w:val="000000"/>
                <w:sz w:val="22"/>
                <w:szCs w:val="22"/>
              </w:rPr>
              <w:t xml:space="preserve">El municipio da seguimiento a los objetivos diseñados para el monitoreo y medición de los resultados que fueron programados, en términos de meta que se programa y la meta cumplida; esto es, con indicadores de desempeño institucional o de gestión; no así con indicadores estratégicos plasmados en una MIR. </w:t>
            </w:r>
          </w:p>
          <w:p w:rsidR="00375216" w:rsidRPr="003C61F2" w:rsidRDefault="00375216" w:rsidP="00375216">
            <w:pPr>
              <w:pStyle w:val="Prrafodelista"/>
              <w:spacing w:before="120" w:after="120" w:line="240" w:lineRule="auto"/>
              <w:ind w:left="206" w:right="113"/>
              <w:contextualSpacing w:val="0"/>
              <w:jc w:val="both"/>
              <w:rPr>
                <w:rFonts w:ascii="Arial" w:eastAsia="Times New Roman" w:hAnsi="Arial" w:cs="Arial"/>
                <w:lang w:eastAsia="es-MX"/>
              </w:rPr>
            </w:pPr>
            <w:r w:rsidRPr="003C61F2">
              <w:rPr>
                <w:rFonts w:ascii="Arial" w:hAnsi="Arial" w:cs="Arial"/>
                <w:color w:val="000000"/>
              </w:rPr>
              <w:lastRenderedPageBreak/>
              <w:t xml:space="preserve">Asimismo, cumple con los ordenamientos de la normatividad aplicable en materia de rendición de cuentas, debido a que publica en sus páginas de transparencia la información necesaria para que los ciudadanos revisen el ejercicio de los recursos, el avance que se tiene y el número de proyectos que se realizarán con el recurso otorgado. </w:t>
            </w:r>
          </w:p>
        </w:tc>
      </w:tr>
      <w:tr w:rsidR="00FD24D2" w:rsidRPr="003C61F2" w:rsidTr="00DA1F63">
        <w:trPr>
          <w:trHeight w:val="605"/>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3C61F2" w:rsidRDefault="00FD24D2" w:rsidP="00FD24D2">
            <w:pPr>
              <w:spacing w:before="120" w:after="120" w:line="240" w:lineRule="auto"/>
              <w:rPr>
                <w:rFonts w:ascii="Arial" w:eastAsia="Times New Roman" w:hAnsi="Arial" w:cs="Arial"/>
                <w:b/>
                <w:lang w:eastAsia="es-MX"/>
              </w:rPr>
            </w:pPr>
            <w:r w:rsidRPr="003C61F2">
              <w:rPr>
                <w:rFonts w:ascii="Arial" w:eastAsia="Times New Roman" w:hAnsi="Arial" w:cs="Arial"/>
                <w:b/>
                <w:lang w:eastAsia="es-MX"/>
              </w:rPr>
              <w:lastRenderedPageBreak/>
              <w:t>2.2 Señalar cuáles son las principales fortalezas, oportunidades o retos, de acuerdo con los temas del programa, estrategia o instituciones.</w:t>
            </w:r>
          </w:p>
        </w:tc>
      </w:tr>
      <w:tr w:rsidR="00FD24D2" w:rsidRPr="003C61F2" w:rsidTr="00DA1F63">
        <w:trPr>
          <w:trHeight w:val="674"/>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3C61F2" w:rsidRDefault="00FD24D2" w:rsidP="00FD24D2">
            <w:pPr>
              <w:spacing w:before="120" w:after="120" w:line="240" w:lineRule="auto"/>
              <w:rPr>
                <w:rFonts w:ascii="Arial" w:eastAsia="Times New Roman" w:hAnsi="Arial" w:cs="Arial"/>
                <w:b/>
                <w:lang w:eastAsia="es-MX"/>
              </w:rPr>
            </w:pPr>
            <w:r w:rsidRPr="003C61F2">
              <w:rPr>
                <w:rFonts w:ascii="Arial" w:eastAsia="Times New Roman" w:hAnsi="Arial" w:cs="Arial"/>
                <w:b/>
                <w:lang w:eastAsia="es-MX"/>
              </w:rPr>
              <w:t xml:space="preserve">2.2.1 Fortalezas: </w:t>
            </w:r>
          </w:p>
          <w:p w:rsidR="00375216" w:rsidRPr="003C61F2" w:rsidRDefault="00375216" w:rsidP="00AE0B82">
            <w:pPr>
              <w:pStyle w:val="Pa3"/>
              <w:spacing w:after="120"/>
              <w:ind w:left="206" w:hanging="206"/>
              <w:jc w:val="both"/>
              <w:rPr>
                <w:color w:val="000000"/>
                <w:sz w:val="22"/>
                <w:szCs w:val="22"/>
              </w:rPr>
            </w:pPr>
            <w:r w:rsidRPr="003C61F2">
              <w:rPr>
                <w:color w:val="000000"/>
                <w:sz w:val="22"/>
                <w:szCs w:val="22"/>
              </w:rPr>
              <w:t xml:space="preserve">* Se cuenta con planeación estratégica en donde se definen las acciones, actividades, bienes y/o servicios que serán entregados. </w:t>
            </w:r>
          </w:p>
          <w:p w:rsidR="00375216" w:rsidRPr="003C61F2" w:rsidRDefault="00375216" w:rsidP="00AE0B82">
            <w:pPr>
              <w:pStyle w:val="Pa3"/>
              <w:spacing w:after="120"/>
              <w:ind w:left="206" w:hanging="206"/>
              <w:jc w:val="both"/>
              <w:rPr>
                <w:color w:val="000000"/>
                <w:sz w:val="22"/>
                <w:szCs w:val="22"/>
              </w:rPr>
            </w:pPr>
            <w:r w:rsidRPr="003C61F2">
              <w:rPr>
                <w:color w:val="000000"/>
                <w:sz w:val="22"/>
                <w:szCs w:val="22"/>
              </w:rPr>
              <w:t xml:space="preserve">* Se identifican los procesos, así como los responsables involucrados. Es posible identificar a los actores que integran el desarrollo del proceso y las actividades realizar por cada uno de éstos. </w:t>
            </w:r>
          </w:p>
          <w:p w:rsidR="00375216" w:rsidRPr="003C61F2" w:rsidRDefault="00375216" w:rsidP="00375216">
            <w:pPr>
              <w:pStyle w:val="Pa3"/>
              <w:spacing w:after="120"/>
              <w:jc w:val="both"/>
              <w:rPr>
                <w:color w:val="000000"/>
                <w:sz w:val="22"/>
                <w:szCs w:val="22"/>
              </w:rPr>
            </w:pPr>
            <w:r w:rsidRPr="003C61F2">
              <w:rPr>
                <w:color w:val="000000"/>
                <w:sz w:val="22"/>
                <w:szCs w:val="22"/>
              </w:rPr>
              <w:t xml:space="preserve">Capítulo </w:t>
            </w:r>
          </w:p>
          <w:p w:rsidR="00FD24D2" w:rsidRPr="003C61F2" w:rsidRDefault="00375216" w:rsidP="00AE0B82">
            <w:pPr>
              <w:spacing w:before="120" w:after="120" w:line="240" w:lineRule="auto"/>
              <w:ind w:left="206" w:hanging="206"/>
              <w:jc w:val="both"/>
              <w:rPr>
                <w:rFonts w:ascii="Arial" w:eastAsia="Times New Roman" w:hAnsi="Arial" w:cs="Arial"/>
                <w:lang w:eastAsia="es-MX"/>
              </w:rPr>
            </w:pPr>
            <w:r w:rsidRPr="003C61F2">
              <w:rPr>
                <w:rFonts w:ascii="Arial" w:hAnsi="Arial" w:cs="Arial"/>
                <w:color w:val="000000"/>
              </w:rPr>
              <w:t xml:space="preserve">* El municipio cumple con los ordenamientos de la normatividad aplicable en materia de rendición de cuentas y transparencia. </w:t>
            </w:r>
          </w:p>
        </w:tc>
      </w:tr>
      <w:tr w:rsidR="00FD24D2" w:rsidRPr="003C61F2" w:rsidTr="00DA1F63">
        <w:trPr>
          <w:trHeight w:val="353"/>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0B82" w:rsidRPr="003C61F2" w:rsidRDefault="00FD24D2" w:rsidP="00FD24D2">
            <w:pPr>
              <w:spacing w:before="120" w:after="120" w:line="240" w:lineRule="auto"/>
              <w:rPr>
                <w:rFonts w:ascii="Arial" w:eastAsia="Times New Roman" w:hAnsi="Arial" w:cs="Arial"/>
                <w:b/>
                <w:lang w:eastAsia="es-MX"/>
              </w:rPr>
            </w:pPr>
            <w:r w:rsidRPr="003C61F2">
              <w:rPr>
                <w:rFonts w:ascii="Arial" w:eastAsia="Times New Roman" w:hAnsi="Arial" w:cs="Arial"/>
                <w:b/>
                <w:lang w:eastAsia="es-MX"/>
              </w:rPr>
              <w:t xml:space="preserve">2.2.2 Oportunidades:  </w:t>
            </w:r>
          </w:p>
          <w:p w:rsidR="00FD24D2" w:rsidRPr="003C61F2" w:rsidRDefault="00AE0B82" w:rsidP="00AE0B82">
            <w:pPr>
              <w:pStyle w:val="Pa3"/>
              <w:spacing w:after="120"/>
              <w:rPr>
                <w:color w:val="000000"/>
              </w:rPr>
            </w:pPr>
            <w:r w:rsidRPr="003C61F2">
              <w:rPr>
                <w:color w:val="000000"/>
                <w:sz w:val="22"/>
                <w:szCs w:val="22"/>
              </w:rPr>
              <w:t xml:space="preserve">Es un análisis interno y por tanto, no se advierten oportunidades externas. </w:t>
            </w:r>
          </w:p>
        </w:tc>
      </w:tr>
      <w:tr w:rsidR="00AE0B82" w:rsidRPr="003C61F2" w:rsidTr="00DA1F63">
        <w:trPr>
          <w:trHeight w:val="353"/>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tcPr>
          <w:p w:rsidR="00AE0B82" w:rsidRPr="003C61F2" w:rsidRDefault="00AE0B82" w:rsidP="00AE0B82">
            <w:pPr>
              <w:pStyle w:val="Pa3"/>
              <w:spacing w:after="120"/>
              <w:rPr>
                <w:b/>
                <w:color w:val="000000"/>
              </w:rPr>
            </w:pPr>
            <w:r w:rsidRPr="003C61F2">
              <w:rPr>
                <w:b/>
                <w:color w:val="000000"/>
                <w:sz w:val="22"/>
                <w:szCs w:val="22"/>
              </w:rPr>
              <w:t xml:space="preserve">2.2.3 Debilidades: </w:t>
            </w:r>
          </w:p>
          <w:tbl>
            <w:tblPr>
              <w:tblW w:w="0" w:type="auto"/>
              <w:tblBorders>
                <w:top w:val="nil"/>
                <w:left w:val="nil"/>
                <w:bottom w:val="nil"/>
                <w:right w:val="nil"/>
              </w:tblBorders>
              <w:tblLook w:val="0000" w:firstRow="0" w:lastRow="0" w:firstColumn="0" w:lastColumn="0" w:noHBand="0" w:noVBand="0"/>
            </w:tblPr>
            <w:tblGrid>
              <w:gridCol w:w="9816"/>
            </w:tblGrid>
            <w:tr w:rsidR="00AE0B82" w:rsidRPr="003C61F2">
              <w:trPr>
                <w:trHeight w:val="606"/>
              </w:trPr>
              <w:tc>
                <w:tcPr>
                  <w:tcW w:w="0" w:type="auto"/>
                </w:tcPr>
                <w:p w:rsidR="00AE0B82" w:rsidRPr="003C61F2" w:rsidRDefault="00AE0B82" w:rsidP="00AE0B82">
                  <w:pPr>
                    <w:autoSpaceDE w:val="0"/>
                    <w:autoSpaceDN w:val="0"/>
                    <w:adjustRightInd w:val="0"/>
                    <w:spacing w:after="120" w:line="221" w:lineRule="atLeast"/>
                    <w:ind w:left="98" w:hanging="142"/>
                    <w:jc w:val="both"/>
                    <w:rPr>
                      <w:rFonts w:ascii="Arial" w:hAnsi="Arial" w:cs="Arial"/>
                      <w:color w:val="000000"/>
                    </w:rPr>
                  </w:pPr>
                  <w:r w:rsidRPr="003C61F2">
                    <w:rPr>
                      <w:rFonts w:ascii="Arial" w:hAnsi="Arial" w:cs="Arial"/>
                      <w:color w:val="000000"/>
                    </w:rPr>
                    <w:t xml:space="preserve">* No es posible monitorear y evaluar el desempeño del Fondo, mediante indicadores estratégicos y de gestión. </w:t>
                  </w:r>
                </w:p>
                <w:p w:rsidR="00AE0B82" w:rsidRPr="003C61F2" w:rsidRDefault="00AE0B82" w:rsidP="00AE0B82">
                  <w:pPr>
                    <w:autoSpaceDE w:val="0"/>
                    <w:autoSpaceDN w:val="0"/>
                    <w:adjustRightInd w:val="0"/>
                    <w:spacing w:after="120" w:line="221" w:lineRule="atLeast"/>
                    <w:ind w:left="98" w:hanging="142"/>
                    <w:jc w:val="both"/>
                    <w:rPr>
                      <w:rFonts w:ascii="Arial" w:hAnsi="Arial" w:cs="Arial"/>
                      <w:color w:val="000000"/>
                    </w:rPr>
                  </w:pPr>
                  <w:r w:rsidRPr="003C61F2">
                    <w:rPr>
                      <w:rFonts w:ascii="Arial" w:hAnsi="Arial" w:cs="Arial"/>
                      <w:color w:val="000000"/>
                    </w:rPr>
                    <w:t xml:space="preserve">* Al no presentar una Matriz de Indicadores para Resultados no es posible identificar si existe una vinculación entre los procesos y a las Actividades plasmadas en una MIR. </w:t>
                  </w:r>
                </w:p>
              </w:tc>
            </w:tr>
            <w:tr w:rsidR="00AE0B82" w:rsidRPr="003C61F2">
              <w:trPr>
                <w:trHeight w:val="150"/>
              </w:trPr>
              <w:tc>
                <w:tcPr>
                  <w:tcW w:w="0" w:type="auto"/>
                </w:tcPr>
                <w:p w:rsidR="00AE0B82" w:rsidRPr="003C61F2" w:rsidRDefault="00AE0B82" w:rsidP="00AE0B82">
                  <w:pPr>
                    <w:autoSpaceDE w:val="0"/>
                    <w:autoSpaceDN w:val="0"/>
                    <w:adjustRightInd w:val="0"/>
                    <w:spacing w:after="120" w:line="221" w:lineRule="atLeast"/>
                    <w:jc w:val="both"/>
                    <w:rPr>
                      <w:rFonts w:ascii="Arial" w:hAnsi="Arial" w:cs="Arial"/>
                      <w:color w:val="000000"/>
                    </w:rPr>
                  </w:pPr>
                </w:p>
              </w:tc>
            </w:tr>
          </w:tbl>
          <w:p w:rsidR="00AE0B82" w:rsidRPr="003C61F2" w:rsidRDefault="00AE0B82" w:rsidP="00FD24D2">
            <w:pPr>
              <w:spacing w:before="120" w:after="120" w:line="240" w:lineRule="auto"/>
              <w:rPr>
                <w:rFonts w:ascii="Arial" w:eastAsia="Times New Roman" w:hAnsi="Arial" w:cs="Arial"/>
                <w:b/>
                <w:lang w:eastAsia="es-MX"/>
              </w:rPr>
            </w:pPr>
          </w:p>
        </w:tc>
      </w:tr>
      <w:tr w:rsidR="00AE0B82" w:rsidRPr="003C61F2" w:rsidTr="00DA1F63">
        <w:trPr>
          <w:trHeight w:val="353"/>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tcPr>
          <w:p w:rsidR="00AE0B82" w:rsidRPr="003C61F2" w:rsidRDefault="00AE0B82" w:rsidP="00AE0B82">
            <w:pPr>
              <w:spacing w:before="120" w:after="120" w:line="240" w:lineRule="auto"/>
              <w:rPr>
                <w:rFonts w:ascii="Arial" w:eastAsia="Times New Roman" w:hAnsi="Arial" w:cs="Arial"/>
                <w:b/>
                <w:lang w:eastAsia="es-MX"/>
              </w:rPr>
            </w:pPr>
            <w:r w:rsidRPr="003C61F2">
              <w:rPr>
                <w:rFonts w:ascii="Arial" w:hAnsi="Arial" w:cs="Arial"/>
                <w:b/>
                <w:color w:val="000000"/>
              </w:rPr>
              <w:t>2.2.4 Amenazas:</w:t>
            </w:r>
            <w:r w:rsidRPr="003C61F2">
              <w:rPr>
                <w:rFonts w:ascii="Arial" w:hAnsi="Arial" w:cs="Arial"/>
                <w:color w:val="000000"/>
              </w:rPr>
              <w:t xml:space="preserve"> Es un análisis interno y por tanto, no se identifican amenazas externas. </w:t>
            </w:r>
          </w:p>
        </w:tc>
      </w:tr>
      <w:tr w:rsidR="00FD24D2" w:rsidRPr="003C61F2" w:rsidTr="00DA1F63">
        <w:tblPrEx>
          <w:shd w:val="clear" w:color="auto" w:fill="D9E2F3"/>
        </w:tblPrEx>
        <w:trPr>
          <w:trHeight w:val="368"/>
        </w:trPr>
        <w:tc>
          <w:tcPr>
            <w:tcW w:w="5000" w:type="pct"/>
            <w:gridSpan w:val="2"/>
            <w:tcBorders>
              <w:top w:val="single" w:sz="6" w:space="0" w:color="000000"/>
              <w:left w:val="single" w:sz="6" w:space="0" w:color="000000"/>
              <w:right w:val="single" w:sz="6" w:space="0" w:color="000000"/>
            </w:tcBorders>
            <w:shd w:val="clear" w:color="auto" w:fill="BFBFBF" w:themeFill="background1" w:themeFillShade="BF"/>
            <w:tcMar>
              <w:top w:w="15" w:type="dxa"/>
              <w:left w:w="70" w:type="dxa"/>
              <w:bottom w:w="15" w:type="dxa"/>
              <w:right w:w="70" w:type="dxa"/>
            </w:tcMar>
            <w:vAlign w:val="center"/>
            <w:hideMark/>
          </w:tcPr>
          <w:p w:rsidR="00FD24D2" w:rsidRPr="003C61F2" w:rsidRDefault="00FD24D2" w:rsidP="00FD24D2">
            <w:pPr>
              <w:spacing w:before="120" w:after="120" w:line="240" w:lineRule="auto"/>
              <w:jc w:val="center"/>
              <w:rPr>
                <w:rFonts w:ascii="Arial" w:eastAsia="Times New Roman" w:hAnsi="Arial" w:cs="Arial"/>
                <w:lang w:eastAsia="es-MX"/>
              </w:rPr>
            </w:pPr>
            <w:r w:rsidRPr="003C61F2">
              <w:rPr>
                <w:rFonts w:ascii="Arial" w:eastAsia="Times New Roman" w:hAnsi="Arial" w:cs="Arial"/>
                <w:b/>
                <w:bCs/>
                <w:lang w:eastAsia="es-MX"/>
              </w:rPr>
              <w:t>3. </w:t>
            </w:r>
            <w:r w:rsidRPr="003C61F2">
              <w:rPr>
                <w:rFonts w:ascii="Arial" w:eastAsia="Times New Roman" w:hAnsi="Arial" w:cs="Arial"/>
                <w:b/>
                <w:bCs/>
                <w:smallCaps/>
                <w:lang w:eastAsia="es-MX"/>
              </w:rPr>
              <w:t>Conclusiones y recomendaciones de la evaluación</w:t>
            </w:r>
          </w:p>
        </w:tc>
      </w:tr>
    </w:tbl>
    <w:p w:rsidR="00FD24D2" w:rsidRPr="003C61F2" w:rsidRDefault="00FD24D2" w:rsidP="00FD24D2">
      <w:pPr>
        <w:spacing w:before="120" w:after="120" w:line="240" w:lineRule="auto"/>
        <w:rPr>
          <w:rFonts w:ascii="Arial" w:eastAsia="Times New Roman" w:hAnsi="Arial" w:cs="Arial"/>
          <w:vanish/>
          <w:lang w:eastAsia="es-MX"/>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956"/>
      </w:tblGrid>
      <w:tr w:rsidR="00FD24D2" w:rsidRPr="003C61F2" w:rsidTr="00DA1F63">
        <w:trPr>
          <w:trHeight w:val="252"/>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3C61F2" w:rsidRDefault="00FD24D2" w:rsidP="00FD24D2">
            <w:pPr>
              <w:spacing w:before="120" w:after="120" w:line="240" w:lineRule="auto"/>
              <w:jc w:val="both"/>
              <w:rPr>
                <w:rFonts w:ascii="Arial" w:eastAsia="Times New Roman" w:hAnsi="Arial" w:cs="Arial"/>
                <w:b/>
                <w:lang w:eastAsia="es-MX"/>
              </w:rPr>
            </w:pPr>
            <w:r w:rsidRPr="003C61F2">
              <w:rPr>
                <w:rFonts w:ascii="Arial" w:eastAsia="Times New Roman" w:hAnsi="Arial" w:cs="Arial"/>
                <w:b/>
                <w:lang w:eastAsia="es-MX"/>
              </w:rPr>
              <w:t>3.1 Describir brevemente las conclusiones de la evaluación: </w:t>
            </w:r>
          </w:p>
          <w:p w:rsidR="00F106C5" w:rsidRPr="003C61F2" w:rsidRDefault="00F106C5" w:rsidP="00F106C5">
            <w:pPr>
              <w:pStyle w:val="Pa16"/>
              <w:spacing w:after="120"/>
              <w:jc w:val="both"/>
              <w:rPr>
                <w:color w:val="000000"/>
                <w:sz w:val="22"/>
                <w:szCs w:val="22"/>
              </w:rPr>
            </w:pPr>
            <w:r w:rsidRPr="003C61F2">
              <w:rPr>
                <w:b/>
                <w:bCs/>
                <w:color w:val="000000"/>
                <w:sz w:val="22"/>
                <w:szCs w:val="22"/>
              </w:rPr>
              <w:t xml:space="preserve">Capitulo I. Características y Planeación Estratégica (Agenda y Diseño) </w:t>
            </w:r>
          </w:p>
          <w:p w:rsidR="00FD24D2" w:rsidRPr="003C61F2" w:rsidRDefault="00F106C5" w:rsidP="00F106C5">
            <w:pPr>
              <w:spacing w:before="120" w:after="120" w:line="240" w:lineRule="auto"/>
              <w:jc w:val="both"/>
              <w:rPr>
                <w:rFonts w:ascii="Arial" w:hAnsi="Arial" w:cs="Arial"/>
                <w:color w:val="000000"/>
              </w:rPr>
            </w:pPr>
            <w:r w:rsidRPr="003C61F2">
              <w:rPr>
                <w:rFonts w:ascii="Arial" w:hAnsi="Arial" w:cs="Arial"/>
                <w:color w:val="000000"/>
              </w:rPr>
              <w:t xml:space="preserve">El Fondo de Cultura cuenta con una planeación estratégica en la cual se definen las acciones, actividades, bienes y servicios a entregar. En el proyecto denominado como “Festivales Culturales San Pedro Garza García”, se enuncian los principales lugares culturales que los </w:t>
            </w:r>
            <w:proofErr w:type="spellStart"/>
            <w:r w:rsidRPr="003C61F2">
              <w:rPr>
                <w:rFonts w:ascii="Arial" w:hAnsi="Arial" w:cs="Arial"/>
                <w:color w:val="000000"/>
              </w:rPr>
              <w:t>sampetrinos</w:t>
            </w:r>
            <w:proofErr w:type="spellEnd"/>
            <w:r w:rsidRPr="003C61F2">
              <w:rPr>
                <w:rFonts w:ascii="Arial" w:hAnsi="Arial" w:cs="Arial"/>
                <w:color w:val="000000"/>
              </w:rPr>
              <w:t xml:space="preserve"> pueden visitar, así como los horarios y la ubicación territorial de cada uno de ellos. Sin embargo, no cuenta con una MIR a nivel municipal, por lo que no es posible monitorear y evaluar los resultados de las acciones.</w:t>
            </w:r>
          </w:p>
          <w:p w:rsidR="00E616F9" w:rsidRPr="003C61F2" w:rsidRDefault="00F106C5" w:rsidP="00F106C5">
            <w:pPr>
              <w:pStyle w:val="Pa16"/>
              <w:spacing w:after="120"/>
              <w:jc w:val="both"/>
              <w:rPr>
                <w:color w:val="000000"/>
                <w:sz w:val="22"/>
                <w:szCs w:val="22"/>
              </w:rPr>
            </w:pPr>
            <w:r w:rsidRPr="003C61F2">
              <w:rPr>
                <w:color w:val="000000"/>
                <w:sz w:val="22"/>
                <w:szCs w:val="22"/>
              </w:rPr>
              <w:t xml:space="preserve">En cuanto a la alineación de los objetivos del Fondo de Cultura con los Objetivos de Desarrollo, se concluye que, ampliando el acceso a la cultura para los habitantes, se contribuye con el cumplimiento de objetivos de desarrollo en materia cultural, plasmados en el Plan Nacional, Estatal y Municipal de </w:t>
            </w:r>
            <w:r w:rsidRPr="003C61F2">
              <w:rPr>
                <w:color w:val="000000"/>
                <w:sz w:val="22"/>
                <w:szCs w:val="22"/>
              </w:rPr>
              <w:lastRenderedPageBreak/>
              <w:t xml:space="preserve">Desarrollo; y que, por otro lado, las acciones realizadas no tienen ninguna complementariedad y/o coincidencia con algún programa Federal implementado en el municipio. </w:t>
            </w:r>
          </w:p>
          <w:p w:rsidR="00F106C5" w:rsidRPr="003C61F2" w:rsidRDefault="00F106C5" w:rsidP="00F106C5">
            <w:pPr>
              <w:pStyle w:val="Pa16"/>
              <w:spacing w:after="120"/>
              <w:jc w:val="both"/>
              <w:rPr>
                <w:color w:val="000000"/>
                <w:sz w:val="22"/>
                <w:szCs w:val="22"/>
              </w:rPr>
            </w:pPr>
            <w:r w:rsidRPr="003C61F2">
              <w:rPr>
                <w:b/>
                <w:bCs/>
                <w:color w:val="000000"/>
                <w:sz w:val="22"/>
                <w:szCs w:val="22"/>
              </w:rPr>
              <w:t xml:space="preserve">Capitulo II. Identificación y Clasificación de los Procesos Generales </w:t>
            </w:r>
          </w:p>
          <w:p w:rsidR="00F106C5" w:rsidRPr="003C61F2" w:rsidRDefault="00F106C5" w:rsidP="00F106C5">
            <w:pPr>
              <w:pStyle w:val="Pa16"/>
              <w:spacing w:after="120"/>
              <w:jc w:val="both"/>
              <w:rPr>
                <w:color w:val="000000"/>
                <w:sz w:val="22"/>
                <w:szCs w:val="22"/>
              </w:rPr>
            </w:pPr>
            <w:r w:rsidRPr="003C61F2">
              <w:rPr>
                <w:color w:val="000000"/>
                <w:sz w:val="22"/>
                <w:szCs w:val="22"/>
              </w:rPr>
              <w:t xml:space="preserve">El Fondo de Cultura Ampliación Cultural del municipio de San Pedro Garza García, cuenta con procesos documentados mediante los cuales se realizan los eventos culturales; al tiempo que, en éstos, se identifican los actores involucrados en cada uno de éstos. </w:t>
            </w:r>
          </w:p>
          <w:p w:rsidR="00F106C5" w:rsidRPr="003C61F2" w:rsidRDefault="00F106C5" w:rsidP="00F106C5">
            <w:pPr>
              <w:pStyle w:val="Pa16"/>
              <w:spacing w:after="120"/>
              <w:jc w:val="both"/>
              <w:rPr>
                <w:color w:val="000000"/>
                <w:sz w:val="22"/>
                <w:szCs w:val="22"/>
              </w:rPr>
            </w:pPr>
            <w:r w:rsidRPr="003C61F2">
              <w:rPr>
                <w:b/>
                <w:bCs/>
                <w:color w:val="000000"/>
                <w:sz w:val="22"/>
                <w:szCs w:val="22"/>
              </w:rPr>
              <w:t xml:space="preserve">Capitulo III. Descripción y análisis de los procesos operativos (Implementación) </w:t>
            </w:r>
          </w:p>
          <w:p w:rsidR="00F106C5" w:rsidRPr="003C61F2" w:rsidRDefault="00F106C5" w:rsidP="00F106C5">
            <w:pPr>
              <w:pStyle w:val="Pa16"/>
              <w:spacing w:after="120"/>
              <w:jc w:val="both"/>
              <w:rPr>
                <w:color w:val="000000"/>
                <w:sz w:val="22"/>
                <w:szCs w:val="22"/>
              </w:rPr>
            </w:pPr>
            <w:r w:rsidRPr="003C61F2">
              <w:rPr>
                <w:color w:val="000000"/>
                <w:sz w:val="22"/>
                <w:szCs w:val="22"/>
              </w:rPr>
              <w:t>El proceso operativo está documentado en un diagrama, en donde se observa que no se presentan diferencias significativas entre lo que señala la normatividad y lo que se realiza. En éste, se identifican las actividades ejecutadas por cada uno de los involucrados y se identifica el servicio entregado a los ciudadanos, esto es, los festivales culturales (</w:t>
            </w:r>
            <w:proofErr w:type="spellStart"/>
            <w:r w:rsidRPr="003C61F2">
              <w:rPr>
                <w:color w:val="000000"/>
                <w:sz w:val="22"/>
                <w:szCs w:val="22"/>
              </w:rPr>
              <w:t>Artefest</w:t>
            </w:r>
            <w:proofErr w:type="spellEnd"/>
            <w:r w:rsidRPr="003C61F2">
              <w:rPr>
                <w:color w:val="000000"/>
                <w:sz w:val="22"/>
                <w:szCs w:val="22"/>
              </w:rPr>
              <w:t xml:space="preserve">). </w:t>
            </w:r>
          </w:p>
          <w:p w:rsidR="00F106C5" w:rsidRPr="003C61F2" w:rsidRDefault="00F106C5" w:rsidP="00F106C5">
            <w:pPr>
              <w:spacing w:before="120" w:after="120" w:line="240" w:lineRule="auto"/>
              <w:jc w:val="both"/>
              <w:rPr>
                <w:rFonts w:ascii="Arial" w:hAnsi="Arial" w:cs="Arial"/>
                <w:color w:val="000000"/>
              </w:rPr>
            </w:pPr>
            <w:r w:rsidRPr="003C61F2">
              <w:rPr>
                <w:rFonts w:ascii="Arial" w:hAnsi="Arial" w:cs="Arial"/>
                <w:color w:val="000000"/>
              </w:rPr>
              <w:t xml:space="preserve">Por tanto, se concluye que, a través del Festival Internacional </w:t>
            </w:r>
            <w:proofErr w:type="spellStart"/>
            <w:r w:rsidRPr="003C61F2">
              <w:rPr>
                <w:rFonts w:ascii="Arial" w:hAnsi="Arial" w:cs="Arial"/>
                <w:color w:val="000000"/>
              </w:rPr>
              <w:t>Artefest</w:t>
            </w:r>
            <w:proofErr w:type="spellEnd"/>
            <w:r w:rsidRPr="003C61F2">
              <w:rPr>
                <w:rFonts w:ascii="Arial" w:hAnsi="Arial" w:cs="Arial"/>
                <w:color w:val="000000"/>
              </w:rPr>
              <w:t xml:space="preserve">, se ofrecen distintos tipos de espectáculo (obras de teatro, conciertos, danza artística, exposición de fotografías, entre otros), mediante los cuales se fomenta la cultura y la preservación y cuidado del patrimonio cultural en los ciudadanos. </w:t>
            </w:r>
            <w:proofErr w:type="gramStart"/>
            <w:r w:rsidRPr="003C61F2">
              <w:rPr>
                <w:rFonts w:ascii="Arial" w:hAnsi="Arial" w:cs="Arial"/>
                <w:color w:val="000000"/>
              </w:rPr>
              <w:t>diferencias</w:t>
            </w:r>
            <w:proofErr w:type="gramEnd"/>
            <w:r w:rsidRPr="003C61F2">
              <w:rPr>
                <w:rFonts w:ascii="Arial" w:hAnsi="Arial" w:cs="Arial"/>
                <w:color w:val="000000"/>
              </w:rPr>
              <w:t xml:space="preserve"> significativas entre lo que señala la normatividad y lo que se realiza en el festival. </w:t>
            </w:r>
          </w:p>
          <w:p w:rsidR="00F106C5" w:rsidRPr="003C61F2" w:rsidRDefault="00F106C5" w:rsidP="00F106C5">
            <w:pPr>
              <w:pStyle w:val="Pa16"/>
              <w:spacing w:after="120"/>
              <w:jc w:val="both"/>
              <w:rPr>
                <w:color w:val="000000"/>
                <w:sz w:val="22"/>
                <w:szCs w:val="22"/>
              </w:rPr>
            </w:pPr>
            <w:r w:rsidRPr="003C61F2">
              <w:rPr>
                <w:b/>
                <w:bCs/>
                <w:color w:val="000000"/>
                <w:sz w:val="22"/>
                <w:szCs w:val="22"/>
              </w:rPr>
              <w:t xml:space="preserve">Capitulo IV. Análisis de los procesos que orientan hacia resultados (Evaluación) </w:t>
            </w:r>
          </w:p>
          <w:p w:rsidR="00F106C5" w:rsidRPr="003C61F2" w:rsidRDefault="00F106C5" w:rsidP="00F106C5">
            <w:pPr>
              <w:pStyle w:val="Pa16"/>
              <w:spacing w:after="120"/>
              <w:jc w:val="both"/>
              <w:rPr>
                <w:color w:val="000000"/>
                <w:sz w:val="22"/>
                <w:szCs w:val="22"/>
              </w:rPr>
            </w:pPr>
            <w:r w:rsidRPr="003C61F2">
              <w:rPr>
                <w:color w:val="000000"/>
                <w:sz w:val="22"/>
                <w:szCs w:val="22"/>
              </w:rPr>
              <w:t xml:space="preserve">El municipio de San Pedro Garza García presenta mecanismos (o medios que generan fuentes de información), a través de los cuales es posible conocer el grado de satisfacción de los beneficiarios respecto a los bienes que entrega el Fondo. </w:t>
            </w:r>
          </w:p>
          <w:p w:rsidR="00F106C5" w:rsidRPr="003C61F2" w:rsidRDefault="00F106C5" w:rsidP="00F106C5">
            <w:pPr>
              <w:pStyle w:val="Pa16"/>
              <w:spacing w:after="120"/>
              <w:jc w:val="both"/>
              <w:rPr>
                <w:color w:val="000000"/>
                <w:sz w:val="22"/>
                <w:szCs w:val="22"/>
              </w:rPr>
            </w:pPr>
            <w:r w:rsidRPr="003C61F2">
              <w:rPr>
                <w:color w:val="000000"/>
                <w:sz w:val="22"/>
                <w:szCs w:val="22"/>
              </w:rPr>
              <w:t xml:space="preserve">En su página oficial de internet, se presentan opciones en las cuales los ciudadanos pueden exponer quejas, sugerencias, levantar algún tipo de reporte o felicitar los servicios otorgados por parte del municipio. </w:t>
            </w:r>
          </w:p>
          <w:p w:rsidR="00F106C5" w:rsidRPr="003C61F2" w:rsidRDefault="00F106C5" w:rsidP="00F106C5">
            <w:pPr>
              <w:spacing w:before="120" w:after="120" w:line="240" w:lineRule="auto"/>
              <w:jc w:val="both"/>
              <w:rPr>
                <w:rFonts w:ascii="Arial" w:hAnsi="Arial" w:cs="Arial"/>
                <w:color w:val="000000"/>
              </w:rPr>
            </w:pPr>
            <w:r w:rsidRPr="003C61F2">
              <w:rPr>
                <w:rFonts w:ascii="Arial" w:hAnsi="Arial" w:cs="Arial"/>
                <w:color w:val="000000"/>
              </w:rPr>
              <w:t xml:space="preserve">La información que conforma la administración financiera del Fondo se publica en el Sistema de Formato Único. De igual manera, el municipio de San Pedro Garza cumple con los ordenamientos de la normatividad aplicable en materia de rendición de cuentas y transparencia publicando en la página oficial del municipio los avances físicos y financieros del recurso otorgado, y la cantidad de proyectos que se van a realizar con los recursos otorgados del Fondo. </w:t>
            </w:r>
          </w:p>
          <w:p w:rsidR="00F106C5" w:rsidRPr="003C61F2" w:rsidRDefault="00F106C5" w:rsidP="00F106C5">
            <w:pPr>
              <w:pStyle w:val="Pa16"/>
              <w:spacing w:after="120"/>
              <w:jc w:val="both"/>
              <w:rPr>
                <w:color w:val="000000"/>
                <w:sz w:val="22"/>
                <w:szCs w:val="22"/>
              </w:rPr>
            </w:pPr>
            <w:r w:rsidRPr="003C61F2">
              <w:rPr>
                <w:b/>
                <w:bCs/>
                <w:color w:val="000000"/>
                <w:sz w:val="22"/>
                <w:szCs w:val="22"/>
              </w:rPr>
              <w:t xml:space="preserve">Conclusión General: </w:t>
            </w:r>
          </w:p>
          <w:p w:rsidR="00F106C5" w:rsidRPr="003C61F2" w:rsidRDefault="00F106C5" w:rsidP="00F106C5">
            <w:pPr>
              <w:pStyle w:val="Pa16"/>
              <w:spacing w:after="120"/>
              <w:jc w:val="both"/>
              <w:rPr>
                <w:color w:val="000000"/>
                <w:sz w:val="22"/>
                <w:szCs w:val="22"/>
              </w:rPr>
            </w:pPr>
            <w:r w:rsidRPr="003C61F2">
              <w:rPr>
                <w:color w:val="000000"/>
                <w:sz w:val="22"/>
                <w:szCs w:val="22"/>
              </w:rPr>
              <w:t xml:space="preserve">El Fondo de Cultura Ampliación Cultural tiene como objetivo que los </w:t>
            </w:r>
            <w:proofErr w:type="spellStart"/>
            <w:r w:rsidRPr="003C61F2">
              <w:rPr>
                <w:color w:val="000000"/>
                <w:sz w:val="22"/>
                <w:szCs w:val="22"/>
              </w:rPr>
              <w:t>sampetrinos</w:t>
            </w:r>
            <w:proofErr w:type="spellEnd"/>
            <w:r w:rsidRPr="003C61F2">
              <w:rPr>
                <w:color w:val="000000"/>
                <w:sz w:val="22"/>
                <w:szCs w:val="22"/>
              </w:rPr>
              <w:t xml:space="preserve"> tengan acceso a un mayor nivel cultural a través las diversas manifestaciones de danza, música, espectáculos, teatro y literatura, entre otros, mediante la oferta de eventos culturales dirigidos a los todos los habitantes del municipio. </w:t>
            </w:r>
          </w:p>
          <w:p w:rsidR="00F106C5" w:rsidRPr="003C61F2" w:rsidRDefault="00F106C5" w:rsidP="00F106C5">
            <w:pPr>
              <w:spacing w:before="120" w:after="120" w:line="240" w:lineRule="auto"/>
              <w:jc w:val="both"/>
              <w:rPr>
                <w:rFonts w:ascii="Arial" w:hAnsi="Arial" w:cs="Arial"/>
                <w:color w:val="000000"/>
              </w:rPr>
            </w:pPr>
            <w:r w:rsidRPr="003C61F2">
              <w:rPr>
                <w:rFonts w:ascii="Arial" w:hAnsi="Arial" w:cs="Arial"/>
                <w:color w:val="000000"/>
              </w:rPr>
              <w:t>Para facilitar la operación de los procesos que se deben llevar a cabo en los festivales, se tiene un diagrama de flujo en el cual se detallan las actividades que deben realizar cada uno de los involucrados en el tema.</w:t>
            </w:r>
          </w:p>
          <w:p w:rsidR="00F106C5" w:rsidRPr="003C61F2" w:rsidRDefault="00F106C5" w:rsidP="00F106C5">
            <w:pPr>
              <w:pStyle w:val="Pa16"/>
              <w:spacing w:after="120"/>
              <w:jc w:val="both"/>
              <w:rPr>
                <w:color w:val="000000"/>
                <w:sz w:val="22"/>
                <w:szCs w:val="22"/>
              </w:rPr>
            </w:pPr>
            <w:r w:rsidRPr="003C61F2">
              <w:rPr>
                <w:color w:val="000000"/>
                <w:sz w:val="22"/>
                <w:szCs w:val="22"/>
              </w:rPr>
              <w:t xml:space="preserve">El municipio de San Pedro Garza García cuenta con la capacidad instalada para llevar a cabo los procesos necesarios para que los festivales culturales se puedan realizar de la mejor manera posible, de tal forma que, mediante la Comisión de Desarrollo Cultural, se revisan los espectáculos y eventos que se van a presentar, el costo del evento y los proveedores; así como los mecanismos para su difusión, utilizando la radio, televisión y redes sociales, con el fin de que los ciudadanos conozcan los eventos próximos. </w:t>
            </w:r>
          </w:p>
          <w:p w:rsidR="00F106C5" w:rsidRPr="003C61F2" w:rsidRDefault="00F106C5" w:rsidP="00F106C5">
            <w:pPr>
              <w:spacing w:before="120" w:after="120" w:line="240" w:lineRule="auto"/>
              <w:jc w:val="both"/>
              <w:rPr>
                <w:rFonts w:ascii="Arial" w:hAnsi="Arial" w:cs="Arial"/>
                <w:color w:val="000000"/>
              </w:rPr>
            </w:pPr>
            <w:r w:rsidRPr="003C61F2">
              <w:rPr>
                <w:rFonts w:ascii="Arial" w:hAnsi="Arial" w:cs="Arial"/>
                <w:color w:val="000000"/>
              </w:rPr>
              <w:lastRenderedPageBreak/>
              <w:t xml:space="preserve">Por tanto, se concluye que mediante las acciones que se realizan con los recursos del Fondo, se amplía el acceso de los habitantes del municipio de San Pedro garza García, a la cultura. </w:t>
            </w:r>
          </w:p>
        </w:tc>
      </w:tr>
      <w:tr w:rsidR="00FD24D2" w:rsidRPr="003C61F2" w:rsidTr="00DA1F63">
        <w:trPr>
          <w:trHeight w:val="353"/>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3C61F2" w:rsidRDefault="00FD24D2" w:rsidP="00FD24D2">
            <w:pPr>
              <w:spacing w:before="120" w:after="120" w:line="240" w:lineRule="auto"/>
              <w:rPr>
                <w:rFonts w:ascii="Arial" w:eastAsia="Times New Roman" w:hAnsi="Arial" w:cs="Arial"/>
                <w:b/>
                <w:lang w:eastAsia="es-MX"/>
              </w:rPr>
            </w:pPr>
            <w:r w:rsidRPr="003C61F2">
              <w:rPr>
                <w:rFonts w:ascii="Arial" w:eastAsia="Times New Roman" w:hAnsi="Arial" w:cs="Arial"/>
                <w:b/>
                <w:lang w:eastAsia="es-MX"/>
              </w:rPr>
              <w:lastRenderedPageBreak/>
              <w:t>3.2 Describir las recomendaciones de acuerdo a su relevancia:</w:t>
            </w:r>
          </w:p>
          <w:p w:rsidR="00F106C5" w:rsidRPr="003C61F2" w:rsidRDefault="00F106C5" w:rsidP="00F106C5">
            <w:pPr>
              <w:pStyle w:val="Pa3"/>
              <w:spacing w:after="120"/>
              <w:ind w:left="348" w:hanging="348"/>
              <w:jc w:val="both"/>
              <w:rPr>
                <w:color w:val="000000"/>
              </w:rPr>
            </w:pPr>
            <w:r w:rsidRPr="003C61F2">
              <w:rPr>
                <w:color w:val="000000"/>
                <w:sz w:val="22"/>
                <w:szCs w:val="22"/>
              </w:rPr>
              <w:t xml:space="preserve">1: Elaborar y documentar una Matriz municipal de Indicadores para Resultados con el fin de monitorear y evaluar los resultados del Fondo, mediante indicadores estratégicos y de gestión. </w:t>
            </w:r>
          </w:p>
          <w:p w:rsidR="00FD24D2" w:rsidRPr="003C61F2" w:rsidRDefault="00F106C5" w:rsidP="00F106C5">
            <w:pPr>
              <w:pStyle w:val="Pa3"/>
              <w:spacing w:after="120"/>
              <w:ind w:left="206" w:hanging="206"/>
              <w:jc w:val="both"/>
              <w:rPr>
                <w:color w:val="000000"/>
              </w:rPr>
            </w:pPr>
            <w:r w:rsidRPr="003C61F2">
              <w:rPr>
                <w:color w:val="000000"/>
                <w:sz w:val="22"/>
                <w:szCs w:val="22"/>
              </w:rPr>
              <w:t xml:space="preserve">2: Publicar a través de páginas oficiales los documentos formalizados, para que los beneficiarios puedan solicitar la información cuando sea necesaria. </w:t>
            </w:r>
          </w:p>
        </w:tc>
      </w:tr>
    </w:tbl>
    <w:p w:rsidR="00FD24D2" w:rsidRPr="003C61F2" w:rsidRDefault="00FD24D2" w:rsidP="00FD24D2">
      <w:pPr>
        <w:spacing w:before="120" w:after="120" w:line="240" w:lineRule="auto"/>
        <w:rPr>
          <w:rFonts w:ascii="Arial" w:hAnsi="Arial" w:cs="Arial"/>
        </w:rPr>
      </w:pPr>
    </w:p>
    <w:p w:rsidR="00FD24D2" w:rsidRPr="003C61F2" w:rsidRDefault="00FD24D2" w:rsidP="00FD24D2">
      <w:pPr>
        <w:spacing w:before="120" w:after="120" w:line="240" w:lineRule="auto"/>
        <w:rPr>
          <w:rFonts w:ascii="Arial" w:hAnsi="Arial" w:cs="Arial"/>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956"/>
      </w:tblGrid>
      <w:tr w:rsidR="00FD24D2" w:rsidRPr="003C61F2" w:rsidTr="00DA1F63">
        <w:trPr>
          <w:trHeight w:val="384"/>
        </w:trPr>
        <w:tc>
          <w:tcPr>
            <w:tcW w:w="5000"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5" w:type="dxa"/>
              <w:left w:w="70" w:type="dxa"/>
              <w:bottom w:w="15" w:type="dxa"/>
              <w:right w:w="70" w:type="dxa"/>
            </w:tcMar>
            <w:vAlign w:val="center"/>
            <w:hideMark/>
          </w:tcPr>
          <w:p w:rsidR="00FD24D2" w:rsidRPr="003C61F2" w:rsidRDefault="00FD24D2" w:rsidP="00FD24D2">
            <w:pPr>
              <w:spacing w:before="120" w:after="120" w:line="240" w:lineRule="auto"/>
              <w:jc w:val="center"/>
              <w:rPr>
                <w:rFonts w:ascii="Arial" w:eastAsia="Times New Roman" w:hAnsi="Arial" w:cs="Arial"/>
                <w:lang w:eastAsia="es-MX"/>
              </w:rPr>
            </w:pPr>
            <w:r w:rsidRPr="003C61F2">
              <w:rPr>
                <w:rFonts w:ascii="Arial" w:eastAsia="Times New Roman" w:hAnsi="Arial" w:cs="Arial"/>
                <w:b/>
                <w:bCs/>
                <w:lang w:eastAsia="es-MX"/>
              </w:rPr>
              <w:t>4. </w:t>
            </w:r>
            <w:r w:rsidRPr="003C61F2">
              <w:rPr>
                <w:rFonts w:ascii="Arial" w:eastAsia="Times New Roman" w:hAnsi="Arial" w:cs="Arial"/>
                <w:b/>
                <w:bCs/>
                <w:smallCaps/>
                <w:lang w:eastAsia="es-MX"/>
              </w:rPr>
              <w:t>Datos de la Instancia evaluadora</w:t>
            </w:r>
          </w:p>
        </w:tc>
      </w:tr>
      <w:tr w:rsidR="00FD24D2" w:rsidRPr="003C61F2" w:rsidTr="00DA1F63">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3C61F2" w:rsidRDefault="00FD24D2" w:rsidP="009D6919">
            <w:pPr>
              <w:spacing w:before="120" w:after="120" w:line="240" w:lineRule="auto"/>
              <w:rPr>
                <w:rFonts w:ascii="Arial" w:eastAsia="Times New Roman" w:hAnsi="Arial" w:cs="Arial"/>
                <w:lang w:eastAsia="es-MX"/>
              </w:rPr>
            </w:pPr>
            <w:r w:rsidRPr="003C61F2">
              <w:rPr>
                <w:rFonts w:ascii="Arial" w:eastAsia="Times New Roman" w:hAnsi="Arial" w:cs="Arial"/>
                <w:lang w:eastAsia="es-MX"/>
              </w:rPr>
              <w:t xml:space="preserve">4.1 </w:t>
            </w:r>
            <w:r w:rsidRPr="003C61F2">
              <w:rPr>
                <w:rFonts w:ascii="Arial" w:eastAsia="Times New Roman" w:hAnsi="Arial" w:cs="Arial"/>
                <w:b/>
                <w:lang w:eastAsia="es-MX"/>
              </w:rPr>
              <w:t xml:space="preserve">Nombre del coordinador de la evaluación: </w:t>
            </w:r>
            <w:r w:rsidR="009D6919" w:rsidRPr="003C61F2">
              <w:rPr>
                <w:rFonts w:ascii="Arial" w:hAnsi="Arial" w:cs="Arial"/>
                <w:color w:val="000000"/>
              </w:rPr>
              <w:t xml:space="preserve">Dra. Luz Elvia Rascón </w:t>
            </w:r>
            <w:proofErr w:type="spellStart"/>
            <w:r w:rsidR="009D6919" w:rsidRPr="003C61F2">
              <w:rPr>
                <w:rFonts w:ascii="Arial" w:hAnsi="Arial" w:cs="Arial"/>
                <w:color w:val="000000"/>
              </w:rPr>
              <w:t>Manquero</w:t>
            </w:r>
            <w:proofErr w:type="spellEnd"/>
            <w:r w:rsidR="009D6919" w:rsidRPr="003C61F2">
              <w:rPr>
                <w:rFonts w:ascii="Arial" w:hAnsi="Arial" w:cs="Arial"/>
                <w:color w:val="000000"/>
              </w:rPr>
              <w:t xml:space="preserve"> </w:t>
            </w:r>
          </w:p>
        </w:tc>
      </w:tr>
      <w:tr w:rsidR="00FD24D2" w:rsidRPr="003C61F2" w:rsidTr="00DA1F63">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3C61F2" w:rsidRDefault="00FD24D2" w:rsidP="00FD24D2">
            <w:pPr>
              <w:spacing w:before="120" w:after="120" w:line="240" w:lineRule="auto"/>
              <w:rPr>
                <w:rFonts w:ascii="Arial" w:eastAsia="Times New Roman" w:hAnsi="Arial" w:cs="Arial"/>
                <w:lang w:eastAsia="es-MX"/>
              </w:rPr>
            </w:pPr>
            <w:r w:rsidRPr="003C61F2">
              <w:rPr>
                <w:rFonts w:ascii="Arial" w:eastAsia="Times New Roman" w:hAnsi="Arial" w:cs="Arial"/>
                <w:lang w:eastAsia="es-MX"/>
              </w:rPr>
              <w:t xml:space="preserve">4.2 </w:t>
            </w:r>
            <w:r w:rsidRPr="003C61F2">
              <w:rPr>
                <w:rFonts w:ascii="Arial" w:eastAsia="Times New Roman" w:hAnsi="Arial" w:cs="Arial"/>
                <w:b/>
                <w:lang w:eastAsia="es-MX"/>
              </w:rPr>
              <w:t>Cargo:</w:t>
            </w:r>
            <w:r w:rsidRPr="003C61F2">
              <w:rPr>
                <w:rFonts w:ascii="Arial" w:eastAsia="Times New Roman" w:hAnsi="Arial" w:cs="Arial"/>
                <w:lang w:eastAsia="es-MX"/>
              </w:rPr>
              <w:t xml:space="preserve"> </w:t>
            </w:r>
            <w:r w:rsidR="009D6919" w:rsidRPr="003C61F2">
              <w:rPr>
                <w:rFonts w:ascii="Arial" w:hAnsi="Arial" w:cs="Arial"/>
                <w:color w:val="000000"/>
              </w:rPr>
              <w:t xml:space="preserve">Directora de Gasto Público y </w:t>
            </w:r>
            <w:proofErr w:type="spellStart"/>
            <w:r w:rsidR="009D6919" w:rsidRPr="003C61F2">
              <w:rPr>
                <w:rFonts w:ascii="Arial" w:hAnsi="Arial" w:cs="Arial"/>
                <w:color w:val="000000"/>
              </w:rPr>
              <w:t>PbR</w:t>
            </w:r>
            <w:proofErr w:type="spellEnd"/>
            <w:r w:rsidR="009D6919" w:rsidRPr="003C61F2">
              <w:rPr>
                <w:rFonts w:ascii="Arial" w:hAnsi="Arial" w:cs="Arial"/>
                <w:color w:val="000000"/>
              </w:rPr>
              <w:t xml:space="preserve">-SED </w:t>
            </w:r>
          </w:p>
        </w:tc>
      </w:tr>
      <w:tr w:rsidR="00FD24D2" w:rsidRPr="003C61F2" w:rsidTr="00DA1F63">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3C61F2" w:rsidRDefault="00FD24D2" w:rsidP="00FD24D2">
            <w:pPr>
              <w:spacing w:before="120" w:after="120" w:line="240" w:lineRule="auto"/>
              <w:rPr>
                <w:rFonts w:ascii="Arial" w:eastAsia="Times New Roman" w:hAnsi="Arial" w:cs="Arial"/>
                <w:lang w:eastAsia="es-MX"/>
              </w:rPr>
            </w:pPr>
            <w:r w:rsidRPr="003C61F2">
              <w:rPr>
                <w:rFonts w:ascii="Arial" w:eastAsia="Times New Roman" w:hAnsi="Arial" w:cs="Arial"/>
                <w:lang w:eastAsia="es-MX"/>
              </w:rPr>
              <w:t xml:space="preserve">4.3 </w:t>
            </w:r>
            <w:r w:rsidRPr="003C61F2">
              <w:rPr>
                <w:rFonts w:ascii="Arial" w:eastAsia="Times New Roman" w:hAnsi="Arial" w:cs="Arial"/>
                <w:b/>
                <w:lang w:eastAsia="es-MX"/>
              </w:rPr>
              <w:t>Institución a la que pertenece:</w:t>
            </w:r>
            <w:r w:rsidRPr="003C61F2">
              <w:rPr>
                <w:rFonts w:ascii="Arial" w:eastAsia="Times New Roman" w:hAnsi="Arial" w:cs="Arial"/>
                <w:lang w:eastAsia="es-MX"/>
              </w:rPr>
              <w:t xml:space="preserve"> Instituto para el Desarrollo Técnico de las Haciendas Públicas (INDETEC).</w:t>
            </w:r>
          </w:p>
        </w:tc>
      </w:tr>
      <w:tr w:rsidR="00FD24D2" w:rsidRPr="003C61F2" w:rsidTr="00DA1F63">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3C61F2" w:rsidRDefault="00FD24D2" w:rsidP="009D6919">
            <w:pPr>
              <w:spacing w:before="120" w:after="120" w:line="240" w:lineRule="auto"/>
              <w:rPr>
                <w:rFonts w:ascii="Arial" w:eastAsia="Times New Roman" w:hAnsi="Arial" w:cs="Arial"/>
                <w:lang w:eastAsia="es-MX"/>
              </w:rPr>
            </w:pPr>
            <w:r w:rsidRPr="003C61F2">
              <w:rPr>
                <w:rFonts w:ascii="Arial" w:eastAsia="Times New Roman" w:hAnsi="Arial" w:cs="Arial"/>
                <w:lang w:eastAsia="es-MX"/>
              </w:rPr>
              <w:t xml:space="preserve">4.4 </w:t>
            </w:r>
            <w:r w:rsidRPr="003C61F2">
              <w:rPr>
                <w:rFonts w:ascii="Arial" w:eastAsia="Times New Roman" w:hAnsi="Arial" w:cs="Arial"/>
                <w:b/>
                <w:lang w:eastAsia="es-MX"/>
              </w:rPr>
              <w:t>Principales colaboradores:</w:t>
            </w:r>
            <w:r w:rsidRPr="003C61F2">
              <w:rPr>
                <w:rFonts w:ascii="Arial" w:eastAsia="Times New Roman" w:hAnsi="Arial" w:cs="Arial"/>
                <w:lang w:eastAsia="es-MX"/>
              </w:rPr>
              <w:t xml:space="preserve"> </w:t>
            </w:r>
            <w:r w:rsidR="009D6919" w:rsidRPr="003C61F2">
              <w:rPr>
                <w:rFonts w:ascii="Arial" w:hAnsi="Arial" w:cs="Arial"/>
                <w:color w:val="000000"/>
              </w:rPr>
              <w:t xml:space="preserve">Oswaldo Mena de la Cruz </w:t>
            </w:r>
          </w:p>
        </w:tc>
      </w:tr>
      <w:tr w:rsidR="00FD24D2" w:rsidRPr="003C61F2" w:rsidTr="00DA1F63">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3C61F2" w:rsidRDefault="00FD24D2" w:rsidP="009D6919">
            <w:pPr>
              <w:spacing w:before="120" w:after="120" w:line="240" w:lineRule="auto"/>
              <w:rPr>
                <w:rFonts w:ascii="Arial" w:eastAsia="Times New Roman" w:hAnsi="Arial" w:cs="Arial"/>
                <w:lang w:eastAsia="es-MX"/>
              </w:rPr>
            </w:pPr>
            <w:r w:rsidRPr="003C61F2">
              <w:rPr>
                <w:rFonts w:ascii="Arial" w:eastAsia="Times New Roman" w:hAnsi="Arial" w:cs="Arial"/>
                <w:lang w:eastAsia="es-MX"/>
              </w:rPr>
              <w:t xml:space="preserve">4.5 </w:t>
            </w:r>
            <w:r w:rsidRPr="003C61F2">
              <w:rPr>
                <w:rFonts w:ascii="Arial" w:eastAsia="Times New Roman" w:hAnsi="Arial" w:cs="Arial"/>
                <w:b/>
                <w:lang w:eastAsia="es-MX"/>
              </w:rPr>
              <w:t>Correo electrónico del coordinador de la evaluación:</w:t>
            </w:r>
            <w:r w:rsidRPr="003C61F2">
              <w:rPr>
                <w:rFonts w:ascii="Arial" w:eastAsia="Times New Roman" w:hAnsi="Arial" w:cs="Arial"/>
                <w:lang w:eastAsia="es-MX"/>
              </w:rPr>
              <w:t xml:space="preserve"> </w:t>
            </w:r>
            <w:r w:rsidR="009D6919" w:rsidRPr="003C61F2">
              <w:rPr>
                <w:rFonts w:ascii="Arial" w:hAnsi="Arial" w:cs="Arial"/>
                <w:color w:val="000000"/>
              </w:rPr>
              <w:t xml:space="preserve">lrasconm@indetec.gob.mx </w:t>
            </w:r>
          </w:p>
        </w:tc>
      </w:tr>
      <w:tr w:rsidR="00FD24D2" w:rsidRPr="003C61F2" w:rsidTr="00DA1F63">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3C61F2" w:rsidRDefault="00FD24D2" w:rsidP="009D6919">
            <w:pPr>
              <w:spacing w:before="120" w:after="120" w:line="240" w:lineRule="auto"/>
              <w:rPr>
                <w:rFonts w:ascii="Arial" w:eastAsia="Times New Roman" w:hAnsi="Arial" w:cs="Arial"/>
                <w:lang w:eastAsia="es-MX"/>
              </w:rPr>
            </w:pPr>
            <w:r w:rsidRPr="003C61F2">
              <w:rPr>
                <w:rFonts w:ascii="Arial" w:eastAsia="Times New Roman" w:hAnsi="Arial" w:cs="Arial"/>
                <w:lang w:eastAsia="es-MX"/>
              </w:rPr>
              <w:t xml:space="preserve">4.6 </w:t>
            </w:r>
            <w:r w:rsidRPr="003C61F2">
              <w:rPr>
                <w:rFonts w:ascii="Arial" w:eastAsia="Times New Roman" w:hAnsi="Arial" w:cs="Arial"/>
                <w:b/>
                <w:lang w:eastAsia="es-MX"/>
              </w:rPr>
              <w:t>Teléfono (con clave lada):</w:t>
            </w:r>
            <w:r w:rsidRPr="003C61F2">
              <w:rPr>
                <w:rFonts w:ascii="Arial" w:eastAsia="Times New Roman" w:hAnsi="Arial" w:cs="Arial"/>
                <w:lang w:eastAsia="es-MX"/>
              </w:rPr>
              <w:t xml:space="preserve"> </w:t>
            </w:r>
            <w:r w:rsidR="009D6919" w:rsidRPr="003C61F2">
              <w:rPr>
                <w:rFonts w:ascii="Arial" w:hAnsi="Arial" w:cs="Arial"/>
                <w:color w:val="000000"/>
              </w:rPr>
              <w:t xml:space="preserve">01 33 3669 5550 Ext. 600 </w:t>
            </w:r>
          </w:p>
        </w:tc>
      </w:tr>
    </w:tbl>
    <w:p w:rsidR="00FD24D2" w:rsidRPr="003C61F2" w:rsidRDefault="00FD24D2" w:rsidP="00FD24D2">
      <w:pPr>
        <w:spacing w:before="120" w:after="120" w:line="240" w:lineRule="auto"/>
        <w:rPr>
          <w:rFonts w:ascii="Arial" w:hAnsi="Arial" w:cs="Arial"/>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532"/>
        <w:gridCol w:w="5424"/>
      </w:tblGrid>
      <w:tr w:rsidR="00FD24D2" w:rsidRPr="003C61F2" w:rsidTr="00DA1F63">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5" w:type="dxa"/>
              <w:left w:w="70" w:type="dxa"/>
              <w:bottom w:w="15" w:type="dxa"/>
              <w:right w:w="70" w:type="dxa"/>
            </w:tcMar>
            <w:vAlign w:val="center"/>
            <w:hideMark/>
          </w:tcPr>
          <w:p w:rsidR="00FD24D2" w:rsidRPr="003C61F2" w:rsidRDefault="00FD24D2" w:rsidP="00FD24D2">
            <w:pPr>
              <w:spacing w:before="120" w:after="120" w:line="240" w:lineRule="auto"/>
              <w:jc w:val="center"/>
              <w:rPr>
                <w:rFonts w:ascii="Arial" w:eastAsia="Times New Roman" w:hAnsi="Arial" w:cs="Arial"/>
                <w:lang w:eastAsia="es-MX"/>
              </w:rPr>
            </w:pPr>
            <w:r w:rsidRPr="003C61F2">
              <w:rPr>
                <w:rFonts w:ascii="Arial" w:eastAsia="Times New Roman" w:hAnsi="Arial" w:cs="Arial"/>
                <w:b/>
                <w:bCs/>
                <w:lang w:eastAsia="es-MX"/>
              </w:rPr>
              <w:t>5. </w:t>
            </w:r>
            <w:r w:rsidRPr="003C61F2">
              <w:rPr>
                <w:rFonts w:ascii="Arial" w:eastAsia="Times New Roman" w:hAnsi="Arial" w:cs="Arial"/>
                <w:b/>
                <w:bCs/>
                <w:smallCaps/>
                <w:lang w:eastAsia="es-MX"/>
              </w:rPr>
              <w:t>Identificación del (los) Programa(s)</w:t>
            </w:r>
            <w:r w:rsidRPr="003C61F2">
              <w:rPr>
                <w:rFonts w:ascii="Arial" w:eastAsia="Times New Roman" w:hAnsi="Arial" w:cs="Arial"/>
                <w:b/>
                <w:bCs/>
                <w:lang w:eastAsia="es-MX"/>
              </w:rPr>
              <w:t> </w:t>
            </w:r>
          </w:p>
        </w:tc>
      </w:tr>
      <w:tr w:rsidR="00FD24D2" w:rsidRPr="003C61F2" w:rsidTr="00DA1F63">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3C61F2" w:rsidRDefault="00FD24D2" w:rsidP="009D6919">
            <w:pPr>
              <w:spacing w:before="120" w:after="120" w:line="240" w:lineRule="auto"/>
              <w:rPr>
                <w:rFonts w:ascii="Arial" w:eastAsia="Times New Roman" w:hAnsi="Arial" w:cs="Arial"/>
                <w:lang w:eastAsia="es-MX"/>
              </w:rPr>
            </w:pPr>
            <w:r w:rsidRPr="003C61F2">
              <w:rPr>
                <w:rFonts w:ascii="Arial" w:eastAsia="Times New Roman" w:hAnsi="Arial" w:cs="Arial"/>
                <w:lang w:eastAsia="es-MX"/>
              </w:rPr>
              <w:t xml:space="preserve">5.1 </w:t>
            </w:r>
            <w:r w:rsidRPr="003C61F2">
              <w:rPr>
                <w:rFonts w:ascii="Arial" w:eastAsia="Times New Roman" w:hAnsi="Arial" w:cs="Arial"/>
                <w:b/>
                <w:lang w:eastAsia="es-MX"/>
              </w:rPr>
              <w:t>Nombre del (los) programa(s) evaluado(s):</w:t>
            </w:r>
            <w:r w:rsidRPr="003C61F2">
              <w:rPr>
                <w:rFonts w:ascii="Arial" w:eastAsia="Times New Roman" w:hAnsi="Arial" w:cs="Arial"/>
                <w:lang w:eastAsia="es-MX"/>
              </w:rPr>
              <w:t xml:space="preserve"> </w:t>
            </w:r>
            <w:r w:rsidR="009D6919" w:rsidRPr="003C61F2">
              <w:rPr>
                <w:rFonts w:ascii="Arial" w:hAnsi="Arial" w:cs="Arial"/>
                <w:color w:val="000000"/>
              </w:rPr>
              <w:t xml:space="preserve">Fondo de Cultura Ampliación Cultural </w:t>
            </w:r>
          </w:p>
        </w:tc>
      </w:tr>
      <w:tr w:rsidR="00FD24D2" w:rsidRPr="003C61F2" w:rsidTr="00DA1F63">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3C61F2" w:rsidRDefault="00FD24D2" w:rsidP="009D6919">
            <w:pPr>
              <w:spacing w:before="120" w:after="120" w:line="240" w:lineRule="auto"/>
              <w:rPr>
                <w:rFonts w:ascii="Arial" w:eastAsia="Times New Roman" w:hAnsi="Arial" w:cs="Arial"/>
                <w:lang w:eastAsia="es-MX"/>
              </w:rPr>
            </w:pPr>
            <w:r w:rsidRPr="003C61F2">
              <w:rPr>
                <w:rFonts w:ascii="Arial" w:eastAsia="Times New Roman" w:hAnsi="Arial" w:cs="Arial"/>
                <w:lang w:eastAsia="es-MX"/>
              </w:rPr>
              <w:t xml:space="preserve">5.2 </w:t>
            </w:r>
            <w:r w:rsidRPr="003C61F2">
              <w:rPr>
                <w:rFonts w:ascii="Arial" w:eastAsia="Times New Roman" w:hAnsi="Arial" w:cs="Arial"/>
                <w:b/>
                <w:lang w:eastAsia="es-MX"/>
              </w:rPr>
              <w:t>Siglas:</w:t>
            </w:r>
            <w:r w:rsidRPr="003C61F2">
              <w:rPr>
                <w:rFonts w:ascii="Arial" w:eastAsia="Times New Roman" w:hAnsi="Arial" w:cs="Arial"/>
                <w:lang w:eastAsia="es-MX"/>
              </w:rPr>
              <w:t xml:space="preserve"> </w:t>
            </w:r>
            <w:r w:rsidR="009D6919" w:rsidRPr="003C61F2">
              <w:rPr>
                <w:rFonts w:ascii="Arial" w:hAnsi="Arial" w:cs="Arial"/>
                <w:color w:val="000000"/>
              </w:rPr>
              <w:t xml:space="preserve">S/D </w:t>
            </w:r>
          </w:p>
        </w:tc>
      </w:tr>
      <w:tr w:rsidR="00FD24D2" w:rsidRPr="003C61F2" w:rsidTr="00DA1F63">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3C61F2" w:rsidRDefault="00FD24D2" w:rsidP="009D6919">
            <w:pPr>
              <w:spacing w:before="120" w:after="120" w:line="240" w:lineRule="auto"/>
              <w:rPr>
                <w:rFonts w:ascii="Arial" w:eastAsia="Times New Roman" w:hAnsi="Arial" w:cs="Arial"/>
                <w:lang w:eastAsia="es-MX"/>
              </w:rPr>
            </w:pPr>
            <w:r w:rsidRPr="003C61F2">
              <w:rPr>
                <w:rFonts w:ascii="Arial" w:eastAsia="Times New Roman" w:hAnsi="Arial" w:cs="Arial"/>
                <w:lang w:eastAsia="es-MX"/>
              </w:rPr>
              <w:t xml:space="preserve">5.3 </w:t>
            </w:r>
            <w:r w:rsidRPr="003C61F2">
              <w:rPr>
                <w:rFonts w:ascii="Arial" w:eastAsia="Times New Roman" w:hAnsi="Arial" w:cs="Arial"/>
                <w:b/>
                <w:lang w:eastAsia="es-MX"/>
              </w:rPr>
              <w:t>Ente público coordinador del (los) programa(s):</w:t>
            </w:r>
            <w:r w:rsidRPr="003C61F2">
              <w:rPr>
                <w:rFonts w:ascii="Arial" w:eastAsia="Times New Roman" w:hAnsi="Arial" w:cs="Arial"/>
                <w:lang w:eastAsia="es-MX"/>
              </w:rPr>
              <w:t> </w:t>
            </w:r>
            <w:r w:rsidR="009D6919" w:rsidRPr="003C61F2">
              <w:rPr>
                <w:rFonts w:ascii="Arial" w:hAnsi="Arial" w:cs="Arial"/>
                <w:color w:val="000000"/>
              </w:rPr>
              <w:t xml:space="preserve">Dirección de Vinculación Cultural </w:t>
            </w:r>
          </w:p>
        </w:tc>
      </w:tr>
      <w:tr w:rsidR="00FD24D2" w:rsidRPr="003C61F2" w:rsidTr="00DA1F63">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3C61F2" w:rsidRDefault="00FD24D2" w:rsidP="00FD24D2">
            <w:pPr>
              <w:spacing w:before="120" w:after="120" w:line="240" w:lineRule="auto"/>
              <w:rPr>
                <w:rFonts w:ascii="Arial" w:eastAsia="Times New Roman" w:hAnsi="Arial" w:cs="Arial"/>
                <w:lang w:eastAsia="es-MX"/>
              </w:rPr>
            </w:pPr>
            <w:r w:rsidRPr="003C61F2">
              <w:rPr>
                <w:rFonts w:ascii="Arial" w:eastAsia="Times New Roman" w:hAnsi="Arial" w:cs="Arial"/>
                <w:lang w:eastAsia="es-MX"/>
              </w:rPr>
              <w:t xml:space="preserve">5.4 </w:t>
            </w:r>
            <w:r w:rsidRPr="003C61F2">
              <w:rPr>
                <w:rFonts w:ascii="Arial" w:eastAsia="Times New Roman" w:hAnsi="Arial" w:cs="Arial"/>
                <w:b/>
                <w:lang w:eastAsia="es-MX"/>
              </w:rPr>
              <w:t>Poder público al que pertenece(n) el(los) programa(s):</w:t>
            </w:r>
          </w:p>
        </w:tc>
      </w:tr>
      <w:tr w:rsidR="00FD24D2" w:rsidRPr="003C61F2" w:rsidTr="00DA1F63">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3C61F2" w:rsidRDefault="00FD24D2" w:rsidP="00FD24D2">
            <w:pPr>
              <w:spacing w:before="120" w:after="120" w:line="240" w:lineRule="auto"/>
              <w:rPr>
                <w:rFonts w:ascii="Arial" w:eastAsia="Times New Roman" w:hAnsi="Arial" w:cs="Arial"/>
                <w:lang w:eastAsia="es-MX"/>
              </w:rPr>
            </w:pPr>
            <w:r w:rsidRPr="003C61F2">
              <w:rPr>
                <w:rFonts w:ascii="Arial" w:eastAsia="Times New Roman" w:hAnsi="Arial" w:cs="Arial"/>
                <w:lang w:eastAsia="es-MX"/>
              </w:rPr>
              <w:t>Poder Ejecutivo</w:t>
            </w:r>
            <w:r w:rsidRPr="003C61F2">
              <w:rPr>
                <w:rFonts w:ascii="Arial" w:eastAsia="Times New Roman" w:hAnsi="Arial" w:cs="Arial"/>
                <w:u w:val="single"/>
                <w:lang w:eastAsia="es-MX"/>
              </w:rPr>
              <w:t>_ X_</w:t>
            </w:r>
            <w:r w:rsidRPr="003C61F2">
              <w:rPr>
                <w:rFonts w:ascii="Arial" w:eastAsia="Times New Roman" w:hAnsi="Arial" w:cs="Arial"/>
                <w:lang w:eastAsia="es-MX"/>
              </w:rPr>
              <w:t xml:space="preserve"> Poder Legislativo___ Poder Judicial___ Ente autónomo___</w:t>
            </w:r>
          </w:p>
        </w:tc>
      </w:tr>
      <w:tr w:rsidR="00FD24D2" w:rsidRPr="003C61F2" w:rsidTr="00DA1F63">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3C61F2" w:rsidRDefault="00FD24D2" w:rsidP="00FD24D2">
            <w:pPr>
              <w:spacing w:before="120" w:after="120" w:line="240" w:lineRule="auto"/>
              <w:rPr>
                <w:rFonts w:ascii="Arial" w:eastAsia="Times New Roman" w:hAnsi="Arial" w:cs="Arial"/>
                <w:lang w:eastAsia="es-MX"/>
              </w:rPr>
            </w:pPr>
            <w:r w:rsidRPr="003C61F2">
              <w:rPr>
                <w:rFonts w:ascii="Arial" w:eastAsia="Times New Roman" w:hAnsi="Arial" w:cs="Arial"/>
                <w:lang w:eastAsia="es-MX"/>
              </w:rPr>
              <w:t>5.5 </w:t>
            </w:r>
            <w:r w:rsidRPr="003C61F2">
              <w:rPr>
                <w:rFonts w:ascii="Arial" w:eastAsia="Times New Roman" w:hAnsi="Arial" w:cs="Arial"/>
                <w:b/>
                <w:lang w:eastAsia="es-MX"/>
              </w:rPr>
              <w:t>Ámbito gubernamental al que pertenece(n) el(los) programa(s</w:t>
            </w:r>
            <w:r w:rsidRPr="003C61F2">
              <w:rPr>
                <w:rFonts w:ascii="Arial" w:eastAsia="Times New Roman" w:hAnsi="Arial" w:cs="Arial"/>
                <w:lang w:eastAsia="es-MX"/>
              </w:rPr>
              <w:t>):</w:t>
            </w:r>
          </w:p>
        </w:tc>
      </w:tr>
      <w:tr w:rsidR="00FD24D2" w:rsidRPr="003C61F2" w:rsidTr="00DA1F63">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3C61F2" w:rsidRDefault="00FD24D2" w:rsidP="00FD24D2">
            <w:pPr>
              <w:spacing w:before="120" w:after="120" w:line="240" w:lineRule="auto"/>
              <w:rPr>
                <w:rFonts w:ascii="Arial" w:eastAsia="Times New Roman" w:hAnsi="Arial" w:cs="Arial"/>
                <w:lang w:eastAsia="es-MX"/>
              </w:rPr>
            </w:pPr>
            <w:r w:rsidRPr="003C61F2">
              <w:rPr>
                <w:rFonts w:ascii="Arial" w:eastAsia="Times New Roman" w:hAnsi="Arial" w:cs="Arial"/>
                <w:lang w:eastAsia="es-MX"/>
              </w:rPr>
              <w:t>Federal___ Estatal___ Local _</w:t>
            </w:r>
            <w:r w:rsidRPr="003C61F2">
              <w:rPr>
                <w:rFonts w:ascii="Arial" w:eastAsia="Times New Roman" w:hAnsi="Arial" w:cs="Arial"/>
                <w:u w:val="single"/>
                <w:lang w:eastAsia="es-MX"/>
              </w:rPr>
              <w:t>X_</w:t>
            </w:r>
          </w:p>
        </w:tc>
      </w:tr>
      <w:tr w:rsidR="00FD24D2" w:rsidRPr="003C61F2" w:rsidTr="00DA1F63">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3C61F2" w:rsidRDefault="00FD24D2" w:rsidP="00FD24D2">
            <w:pPr>
              <w:spacing w:before="120" w:after="120" w:line="240" w:lineRule="auto"/>
              <w:jc w:val="both"/>
              <w:rPr>
                <w:rFonts w:ascii="Arial" w:eastAsia="Times New Roman" w:hAnsi="Arial" w:cs="Arial"/>
                <w:lang w:eastAsia="es-MX"/>
              </w:rPr>
            </w:pPr>
            <w:r w:rsidRPr="003C61F2">
              <w:rPr>
                <w:rFonts w:ascii="Arial" w:eastAsia="Times New Roman" w:hAnsi="Arial" w:cs="Arial"/>
                <w:lang w:eastAsia="es-MX"/>
              </w:rPr>
              <w:lastRenderedPageBreak/>
              <w:t xml:space="preserve">5.6 </w:t>
            </w:r>
            <w:r w:rsidRPr="003C61F2">
              <w:rPr>
                <w:rFonts w:ascii="Arial" w:eastAsia="Times New Roman" w:hAnsi="Arial" w:cs="Arial"/>
                <w:b/>
                <w:lang w:eastAsia="es-MX"/>
              </w:rPr>
              <w:t>Nombre de la(s) unidad(es) administrativa(s) y de (los) titular(es) a cargo del (los) programa(s):</w:t>
            </w:r>
          </w:p>
        </w:tc>
      </w:tr>
      <w:tr w:rsidR="00FD24D2" w:rsidRPr="003C61F2" w:rsidTr="00DA1F63">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3C61F2" w:rsidRDefault="00FD24D2" w:rsidP="00FD24D2">
            <w:pPr>
              <w:spacing w:before="120" w:after="120" w:line="240" w:lineRule="auto"/>
              <w:rPr>
                <w:rFonts w:ascii="Arial" w:eastAsia="Times New Roman" w:hAnsi="Arial" w:cs="Arial"/>
                <w:lang w:eastAsia="es-MX"/>
              </w:rPr>
            </w:pPr>
            <w:r w:rsidRPr="003C61F2">
              <w:rPr>
                <w:rFonts w:ascii="Arial" w:eastAsia="Times New Roman" w:hAnsi="Arial" w:cs="Arial"/>
                <w:lang w:eastAsia="es-MX"/>
              </w:rPr>
              <w:t>5.6.1 Nombre(s) de la(s) unidad(es) administrativa(s) a cargo de (los) programa(s):</w:t>
            </w:r>
          </w:p>
        </w:tc>
      </w:tr>
      <w:tr w:rsidR="00FD24D2" w:rsidRPr="003C61F2" w:rsidTr="00DA1F63">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3C61F2" w:rsidRDefault="009D6919" w:rsidP="009D6919">
            <w:pPr>
              <w:pStyle w:val="Pa23"/>
              <w:spacing w:after="100"/>
              <w:rPr>
                <w:color w:val="000000"/>
              </w:rPr>
            </w:pPr>
            <w:r w:rsidRPr="003C61F2">
              <w:rPr>
                <w:color w:val="000000"/>
                <w:sz w:val="22"/>
                <w:szCs w:val="22"/>
              </w:rPr>
              <w:t xml:space="preserve">Dirección de Vinculación Cultural </w:t>
            </w:r>
          </w:p>
        </w:tc>
      </w:tr>
      <w:tr w:rsidR="00FD24D2" w:rsidRPr="003C61F2" w:rsidTr="00DA1F63">
        <w:trPr>
          <w:trHeight w:val="637"/>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3C61F2" w:rsidRDefault="00FD24D2" w:rsidP="00FD24D2">
            <w:pPr>
              <w:spacing w:before="120" w:after="120" w:line="240" w:lineRule="auto"/>
              <w:rPr>
                <w:rFonts w:ascii="Arial" w:eastAsia="Times New Roman" w:hAnsi="Arial" w:cs="Arial"/>
                <w:lang w:eastAsia="es-MX"/>
              </w:rPr>
            </w:pPr>
            <w:r w:rsidRPr="003C61F2">
              <w:rPr>
                <w:rFonts w:ascii="Arial" w:eastAsia="Times New Roman" w:hAnsi="Arial" w:cs="Arial"/>
                <w:lang w:eastAsia="es-MX"/>
              </w:rPr>
              <w:t xml:space="preserve">5.6.2 </w:t>
            </w:r>
            <w:r w:rsidRPr="003C61F2">
              <w:rPr>
                <w:rFonts w:ascii="Arial" w:eastAsia="Times New Roman" w:hAnsi="Arial" w:cs="Arial"/>
                <w:b/>
                <w:lang w:eastAsia="es-MX"/>
              </w:rPr>
              <w:t>Nombre(s) de (los) titular(es) de la(s) unidad(es) administrativa(s) a cargo de (los) programa(s) (nombre completo, correo electrónico y teléfono con clave lada):</w:t>
            </w:r>
          </w:p>
        </w:tc>
      </w:tr>
      <w:tr w:rsidR="00FD24D2" w:rsidRPr="003C61F2" w:rsidTr="00DA1F63">
        <w:trPr>
          <w:trHeight w:val="369"/>
        </w:trPr>
        <w:tc>
          <w:tcPr>
            <w:tcW w:w="2276"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3C61F2" w:rsidRDefault="00FD24D2" w:rsidP="009D6919">
            <w:pPr>
              <w:spacing w:before="120" w:after="120" w:line="240" w:lineRule="auto"/>
              <w:rPr>
                <w:rFonts w:ascii="Arial" w:hAnsi="Arial" w:cs="Arial"/>
                <w:shd w:val="clear" w:color="auto" w:fill="FFFFFF"/>
              </w:rPr>
            </w:pPr>
            <w:r w:rsidRPr="003C61F2">
              <w:rPr>
                <w:rFonts w:ascii="Arial" w:eastAsia="Times New Roman" w:hAnsi="Arial" w:cs="Arial"/>
                <w:lang w:eastAsia="es-MX"/>
              </w:rPr>
              <w:t xml:space="preserve">Nombre: </w:t>
            </w:r>
            <w:r w:rsidR="009D6919" w:rsidRPr="003C61F2">
              <w:rPr>
                <w:rFonts w:ascii="Arial" w:hAnsi="Arial" w:cs="Arial"/>
                <w:color w:val="000000"/>
              </w:rPr>
              <w:t xml:space="preserve">M.A Antonio Pichardo Murillo </w:t>
            </w:r>
          </w:p>
          <w:p w:rsidR="00FD24D2" w:rsidRPr="003C61F2" w:rsidRDefault="00FD24D2" w:rsidP="009D6919">
            <w:pPr>
              <w:spacing w:before="120" w:after="120" w:line="240" w:lineRule="auto"/>
              <w:rPr>
                <w:rFonts w:ascii="Arial" w:hAnsi="Arial" w:cs="Arial"/>
              </w:rPr>
            </w:pPr>
            <w:r w:rsidRPr="003C61F2">
              <w:rPr>
                <w:rFonts w:ascii="Arial" w:hAnsi="Arial" w:cs="Arial"/>
              </w:rPr>
              <w:t xml:space="preserve">Teléfono: </w:t>
            </w:r>
            <w:r w:rsidR="009D6919" w:rsidRPr="003C61F2">
              <w:rPr>
                <w:rFonts w:ascii="Arial" w:hAnsi="Arial" w:cs="Arial"/>
                <w:color w:val="000000"/>
              </w:rPr>
              <w:t xml:space="preserve">0181-8988-1118 </w:t>
            </w:r>
          </w:p>
          <w:p w:rsidR="009D6919" w:rsidRPr="003C61F2" w:rsidRDefault="00FD24D2" w:rsidP="00FD24D2">
            <w:pPr>
              <w:spacing w:before="120" w:after="120" w:line="240" w:lineRule="auto"/>
              <w:rPr>
                <w:rFonts w:ascii="Arial" w:hAnsi="Arial" w:cs="Arial"/>
              </w:rPr>
            </w:pPr>
            <w:r w:rsidRPr="003C61F2">
              <w:rPr>
                <w:rFonts w:ascii="Arial" w:hAnsi="Arial" w:cs="Arial"/>
              </w:rPr>
              <w:t xml:space="preserve">Correo electrónico: </w:t>
            </w:r>
          </w:p>
          <w:p w:rsidR="00FD24D2" w:rsidRPr="003C61F2" w:rsidRDefault="009D6919" w:rsidP="009D6919">
            <w:pPr>
              <w:pStyle w:val="Pa23"/>
              <w:spacing w:after="100"/>
              <w:rPr>
                <w:color w:val="000000"/>
              </w:rPr>
            </w:pPr>
            <w:r w:rsidRPr="003C61F2">
              <w:rPr>
                <w:color w:val="000000"/>
                <w:sz w:val="22"/>
                <w:szCs w:val="22"/>
              </w:rPr>
              <w:t xml:space="preserve">antonio.pichardo@sanpedro.gob.mx </w:t>
            </w:r>
          </w:p>
        </w:tc>
        <w:tc>
          <w:tcPr>
            <w:tcW w:w="2724"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D6919" w:rsidRPr="003C61F2" w:rsidRDefault="00FD24D2" w:rsidP="00FD24D2">
            <w:pPr>
              <w:spacing w:before="120" w:after="120" w:line="240" w:lineRule="auto"/>
              <w:rPr>
                <w:rFonts w:ascii="Arial" w:eastAsia="Times New Roman" w:hAnsi="Arial" w:cs="Arial"/>
                <w:lang w:eastAsia="es-MX"/>
              </w:rPr>
            </w:pPr>
            <w:r w:rsidRPr="003C61F2">
              <w:rPr>
                <w:rFonts w:ascii="Arial" w:eastAsia="Times New Roman" w:hAnsi="Arial" w:cs="Arial"/>
                <w:lang w:eastAsia="es-MX"/>
              </w:rPr>
              <w:t xml:space="preserve">Unidad administrativa: </w:t>
            </w:r>
          </w:p>
          <w:p w:rsidR="009D6919" w:rsidRPr="003C61F2" w:rsidRDefault="009D6919" w:rsidP="009D6919">
            <w:pPr>
              <w:pStyle w:val="Pa23"/>
              <w:spacing w:after="100"/>
              <w:rPr>
                <w:color w:val="000000"/>
              </w:rPr>
            </w:pPr>
            <w:r w:rsidRPr="003C61F2">
              <w:rPr>
                <w:color w:val="000000"/>
                <w:sz w:val="22"/>
                <w:szCs w:val="22"/>
              </w:rPr>
              <w:t xml:space="preserve">Dirección de Vinculación Cultural </w:t>
            </w:r>
          </w:p>
          <w:p w:rsidR="00FD24D2" w:rsidRPr="003C61F2" w:rsidRDefault="00FD24D2" w:rsidP="00FD24D2">
            <w:pPr>
              <w:spacing w:before="120" w:after="120" w:line="240" w:lineRule="auto"/>
              <w:rPr>
                <w:rFonts w:ascii="Arial" w:eastAsia="Times New Roman" w:hAnsi="Arial" w:cs="Arial"/>
                <w:lang w:eastAsia="es-MX"/>
              </w:rPr>
            </w:pPr>
          </w:p>
        </w:tc>
      </w:tr>
    </w:tbl>
    <w:p w:rsidR="00FD24D2" w:rsidRPr="003C61F2" w:rsidRDefault="00FD24D2" w:rsidP="00FD24D2">
      <w:pPr>
        <w:spacing w:before="120" w:after="120" w:line="240" w:lineRule="auto"/>
        <w:rPr>
          <w:rFonts w:ascii="Arial" w:hAnsi="Arial" w:cs="Arial"/>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956"/>
      </w:tblGrid>
      <w:tr w:rsidR="00FD24D2" w:rsidRPr="003C61F2" w:rsidTr="00DA1F63">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5" w:type="dxa"/>
              <w:left w:w="70" w:type="dxa"/>
              <w:bottom w:w="15" w:type="dxa"/>
              <w:right w:w="70" w:type="dxa"/>
            </w:tcMar>
            <w:vAlign w:val="center"/>
            <w:hideMark/>
          </w:tcPr>
          <w:p w:rsidR="00FD24D2" w:rsidRPr="003C61F2" w:rsidRDefault="00FD24D2" w:rsidP="00FD24D2">
            <w:pPr>
              <w:spacing w:before="120" w:after="120" w:line="240" w:lineRule="auto"/>
              <w:jc w:val="center"/>
              <w:rPr>
                <w:rFonts w:ascii="Arial" w:eastAsia="Times New Roman" w:hAnsi="Arial" w:cs="Arial"/>
                <w:lang w:eastAsia="es-MX"/>
              </w:rPr>
            </w:pPr>
            <w:r w:rsidRPr="003C61F2">
              <w:rPr>
                <w:rFonts w:ascii="Arial" w:eastAsia="Times New Roman" w:hAnsi="Arial" w:cs="Arial"/>
                <w:b/>
                <w:bCs/>
                <w:smallCaps/>
                <w:lang w:eastAsia="es-MX"/>
              </w:rPr>
              <w:t>6. Datos de Contratación de la Evaluación</w:t>
            </w:r>
          </w:p>
        </w:tc>
      </w:tr>
      <w:tr w:rsidR="00FD24D2" w:rsidRPr="003C61F2" w:rsidTr="00DA1F63">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3C61F2" w:rsidRDefault="00FD24D2" w:rsidP="00FD24D2">
            <w:pPr>
              <w:spacing w:before="120" w:after="120" w:line="240" w:lineRule="auto"/>
              <w:rPr>
                <w:rFonts w:ascii="Arial" w:eastAsia="Times New Roman" w:hAnsi="Arial" w:cs="Arial"/>
                <w:lang w:eastAsia="es-MX"/>
              </w:rPr>
            </w:pPr>
            <w:r w:rsidRPr="003C61F2">
              <w:rPr>
                <w:rFonts w:ascii="Arial" w:eastAsia="Times New Roman" w:hAnsi="Arial" w:cs="Arial"/>
                <w:lang w:eastAsia="es-MX"/>
              </w:rPr>
              <w:t>6.1 </w:t>
            </w:r>
            <w:r w:rsidRPr="003C61F2">
              <w:rPr>
                <w:rFonts w:ascii="Arial" w:eastAsia="Times New Roman" w:hAnsi="Arial" w:cs="Arial"/>
                <w:b/>
                <w:lang w:eastAsia="es-MX"/>
              </w:rPr>
              <w:t>Tipo de contratación:</w:t>
            </w:r>
          </w:p>
        </w:tc>
      </w:tr>
    </w:tbl>
    <w:p w:rsidR="00FD24D2" w:rsidRPr="003C61F2" w:rsidRDefault="00FD24D2" w:rsidP="00FD24D2">
      <w:pPr>
        <w:spacing w:before="120" w:after="120" w:line="240" w:lineRule="auto"/>
        <w:rPr>
          <w:rFonts w:ascii="Arial" w:eastAsia="Times New Roman" w:hAnsi="Arial" w:cs="Arial"/>
          <w:vanish/>
          <w:lang w:eastAsia="es-MX"/>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956"/>
      </w:tblGrid>
      <w:tr w:rsidR="00FD24D2" w:rsidRPr="003C61F2" w:rsidTr="00DA1F63">
        <w:trPr>
          <w:trHeight w:val="608"/>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3C61F2" w:rsidRDefault="00FD24D2" w:rsidP="00FD24D2">
            <w:pPr>
              <w:spacing w:before="120" w:after="120" w:line="240" w:lineRule="auto"/>
              <w:rPr>
                <w:rFonts w:ascii="Arial" w:eastAsia="Times New Roman" w:hAnsi="Arial" w:cs="Arial"/>
                <w:lang w:eastAsia="es-MX"/>
              </w:rPr>
            </w:pPr>
            <w:r w:rsidRPr="003C61F2">
              <w:rPr>
                <w:rFonts w:ascii="Arial" w:eastAsia="Times New Roman" w:hAnsi="Arial" w:cs="Arial"/>
                <w:lang w:eastAsia="es-MX"/>
              </w:rPr>
              <w:t>6.1.1 Adjudicación directa</w:t>
            </w:r>
            <w:r w:rsidRPr="003C61F2">
              <w:rPr>
                <w:rFonts w:ascii="Arial" w:eastAsia="Times New Roman" w:hAnsi="Arial" w:cs="Arial"/>
                <w:u w:val="single"/>
                <w:lang w:eastAsia="es-MX"/>
              </w:rPr>
              <w:t xml:space="preserve">      </w:t>
            </w:r>
            <w:r w:rsidRPr="003C61F2">
              <w:rPr>
                <w:rFonts w:ascii="Arial" w:eastAsia="Times New Roman" w:hAnsi="Arial" w:cs="Arial"/>
                <w:lang w:eastAsia="es-MX"/>
              </w:rPr>
              <w:t xml:space="preserve"> 6.1.2 Invitación a tres___ 6.1.3 Licitación pública nacional___6.1.4 Licitación pública internacional___ 6.1.5 Otro: (señalar)</w:t>
            </w:r>
            <w:r w:rsidRPr="003C61F2">
              <w:rPr>
                <w:rFonts w:ascii="Arial" w:eastAsia="Times New Roman" w:hAnsi="Arial" w:cs="Arial"/>
                <w:u w:val="single"/>
                <w:lang w:eastAsia="es-MX"/>
              </w:rPr>
              <w:t>_X_</w:t>
            </w:r>
            <w:r w:rsidRPr="003C61F2">
              <w:rPr>
                <w:rFonts w:ascii="Arial" w:eastAsia="Times New Roman" w:hAnsi="Arial" w:cs="Arial"/>
                <w:lang w:eastAsia="es-MX"/>
              </w:rPr>
              <w:t xml:space="preserve"> Convenio de colaboración institucional</w:t>
            </w:r>
          </w:p>
        </w:tc>
      </w:tr>
      <w:tr w:rsidR="00FD24D2" w:rsidRPr="003C61F2" w:rsidTr="00DA1F63">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D6919" w:rsidRPr="003C61F2" w:rsidRDefault="00FD24D2" w:rsidP="00FD24D2">
            <w:pPr>
              <w:spacing w:before="120" w:after="120" w:line="240" w:lineRule="auto"/>
              <w:rPr>
                <w:rFonts w:ascii="Arial" w:eastAsia="Times New Roman" w:hAnsi="Arial" w:cs="Arial"/>
                <w:lang w:eastAsia="es-MX"/>
              </w:rPr>
            </w:pPr>
            <w:r w:rsidRPr="003C61F2">
              <w:rPr>
                <w:rFonts w:ascii="Arial" w:eastAsia="Times New Roman" w:hAnsi="Arial" w:cs="Arial"/>
                <w:lang w:eastAsia="es-MX"/>
              </w:rPr>
              <w:t xml:space="preserve">6.2 </w:t>
            </w:r>
            <w:r w:rsidRPr="003C61F2">
              <w:rPr>
                <w:rFonts w:ascii="Arial" w:eastAsia="Times New Roman" w:hAnsi="Arial" w:cs="Arial"/>
                <w:b/>
                <w:lang w:eastAsia="es-MX"/>
              </w:rPr>
              <w:t>Unidad administrativa responsable de contratar la evaluación:</w:t>
            </w:r>
            <w:r w:rsidRPr="003C61F2">
              <w:rPr>
                <w:rFonts w:ascii="Arial" w:eastAsia="Times New Roman" w:hAnsi="Arial" w:cs="Arial"/>
                <w:lang w:eastAsia="es-MX"/>
              </w:rPr>
              <w:t xml:space="preserve"> </w:t>
            </w:r>
          </w:p>
          <w:p w:rsidR="00FD24D2" w:rsidRPr="003C61F2" w:rsidRDefault="009D6919" w:rsidP="009D6919">
            <w:pPr>
              <w:pStyle w:val="Pa23"/>
              <w:spacing w:after="100"/>
              <w:rPr>
                <w:color w:val="000000"/>
              </w:rPr>
            </w:pPr>
            <w:r w:rsidRPr="003C61F2">
              <w:rPr>
                <w:color w:val="000000"/>
                <w:sz w:val="22"/>
                <w:szCs w:val="22"/>
              </w:rPr>
              <w:t xml:space="preserve">Dirección de Evaluación y Mejora Gubernamental de la Secretaría de la Contraloría y Transparencia </w:t>
            </w:r>
          </w:p>
        </w:tc>
      </w:tr>
      <w:tr w:rsidR="00FD24D2" w:rsidRPr="003C61F2" w:rsidTr="00DA1F63">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3C61F2" w:rsidRDefault="00FD24D2" w:rsidP="009D6919">
            <w:pPr>
              <w:spacing w:before="120" w:after="120" w:line="240" w:lineRule="auto"/>
              <w:rPr>
                <w:rFonts w:ascii="Arial" w:eastAsia="Times New Roman" w:hAnsi="Arial" w:cs="Arial"/>
                <w:lang w:eastAsia="es-MX"/>
              </w:rPr>
            </w:pPr>
            <w:r w:rsidRPr="003C61F2">
              <w:rPr>
                <w:rFonts w:ascii="Arial" w:eastAsia="Times New Roman" w:hAnsi="Arial" w:cs="Arial"/>
                <w:lang w:eastAsia="es-MX"/>
              </w:rPr>
              <w:t xml:space="preserve">6.3 </w:t>
            </w:r>
            <w:r w:rsidRPr="003C61F2">
              <w:rPr>
                <w:rFonts w:ascii="Arial" w:eastAsia="Times New Roman" w:hAnsi="Arial" w:cs="Arial"/>
                <w:b/>
                <w:lang w:eastAsia="es-MX"/>
              </w:rPr>
              <w:t>Costo total de la evaluación:</w:t>
            </w:r>
            <w:r w:rsidRPr="003C61F2">
              <w:rPr>
                <w:rFonts w:ascii="Arial" w:eastAsia="Times New Roman" w:hAnsi="Arial" w:cs="Arial"/>
                <w:lang w:eastAsia="es-MX"/>
              </w:rPr>
              <w:t xml:space="preserve"> $ 200,000</w:t>
            </w:r>
            <w:r w:rsidR="009D6919" w:rsidRPr="003C61F2">
              <w:rPr>
                <w:rFonts w:ascii="Arial" w:eastAsia="Times New Roman" w:hAnsi="Arial" w:cs="Arial"/>
                <w:lang w:eastAsia="es-MX"/>
              </w:rPr>
              <w:t xml:space="preserve"> </w:t>
            </w:r>
            <w:r w:rsidR="009D6919" w:rsidRPr="003C61F2">
              <w:rPr>
                <w:rFonts w:ascii="Arial" w:hAnsi="Arial" w:cs="Arial"/>
                <w:color w:val="000000"/>
              </w:rPr>
              <w:t xml:space="preserve">(Doscientos mil pesos) </w:t>
            </w:r>
          </w:p>
        </w:tc>
      </w:tr>
      <w:tr w:rsidR="00FD24D2" w:rsidRPr="003C61F2" w:rsidTr="00DA1F63">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3C61F2" w:rsidRDefault="00FD24D2" w:rsidP="00FD24D2">
            <w:pPr>
              <w:spacing w:before="120" w:after="120" w:line="240" w:lineRule="auto"/>
              <w:rPr>
                <w:rFonts w:ascii="Arial" w:eastAsia="Times New Roman" w:hAnsi="Arial" w:cs="Arial"/>
                <w:lang w:eastAsia="es-MX"/>
              </w:rPr>
            </w:pPr>
            <w:r w:rsidRPr="003C61F2">
              <w:rPr>
                <w:rFonts w:ascii="Arial" w:eastAsia="Times New Roman" w:hAnsi="Arial" w:cs="Arial"/>
                <w:lang w:eastAsia="es-MX"/>
              </w:rPr>
              <w:t xml:space="preserve">6.4 </w:t>
            </w:r>
            <w:r w:rsidRPr="003C61F2">
              <w:rPr>
                <w:rFonts w:ascii="Arial" w:eastAsia="Times New Roman" w:hAnsi="Arial" w:cs="Arial"/>
                <w:b/>
                <w:lang w:eastAsia="es-MX"/>
              </w:rPr>
              <w:t>Fuente de financiamiento :</w:t>
            </w:r>
            <w:r w:rsidRPr="003C61F2">
              <w:rPr>
                <w:rFonts w:ascii="Arial" w:eastAsia="Times New Roman" w:hAnsi="Arial" w:cs="Arial"/>
                <w:lang w:eastAsia="es-MX"/>
              </w:rPr>
              <w:t> Recurso Propio</w:t>
            </w:r>
          </w:p>
        </w:tc>
      </w:tr>
    </w:tbl>
    <w:p w:rsidR="00FD24D2" w:rsidRPr="003C61F2" w:rsidRDefault="00FD24D2" w:rsidP="00FD24D2">
      <w:pPr>
        <w:spacing w:before="120" w:after="120" w:line="240" w:lineRule="auto"/>
        <w:rPr>
          <w:rFonts w:ascii="Arial" w:hAnsi="Arial" w:cs="Arial"/>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956"/>
      </w:tblGrid>
      <w:tr w:rsidR="00FD24D2" w:rsidRPr="003C61F2" w:rsidTr="00DA1F63">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5" w:type="dxa"/>
              <w:left w:w="70" w:type="dxa"/>
              <w:bottom w:w="15" w:type="dxa"/>
              <w:right w:w="70" w:type="dxa"/>
            </w:tcMar>
            <w:vAlign w:val="center"/>
            <w:hideMark/>
          </w:tcPr>
          <w:p w:rsidR="00FD24D2" w:rsidRPr="003C61F2" w:rsidRDefault="00FD24D2" w:rsidP="00FD24D2">
            <w:pPr>
              <w:spacing w:before="120" w:after="120" w:line="240" w:lineRule="auto"/>
              <w:jc w:val="center"/>
              <w:rPr>
                <w:rFonts w:ascii="Arial" w:eastAsia="Times New Roman" w:hAnsi="Arial" w:cs="Arial"/>
                <w:lang w:eastAsia="es-MX"/>
              </w:rPr>
            </w:pPr>
            <w:r w:rsidRPr="003C61F2">
              <w:rPr>
                <w:rFonts w:ascii="Arial" w:eastAsia="Times New Roman" w:hAnsi="Arial" w:cs="Arial"/>
                <w:b/>
                <w:bCs/>
                <w:smallCaps/>
                <w:lang w:eastAsia="es-MX"/>
              </w:rPr>
              <w:t>7. Difusión de la evaluación</w:t>
            </w:r>
          </w:p>
        </w:tc>
      </w:tr>
      <w:tr w:rsidR="00FD24D2" w:rsidRPr="003C61F2" w:rsidTr="00DA1F63">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D6919" w:rsidRPr="003C61F2" w:rsidRDefault="00FD24D2" w:rsidP="00FD24D2">
            <w:pPr>
              <w:spacing w:before="120" w:after="120" w:line="240" w:lineRule="auto"/>
              <w:rPr>
                <w:rFonts w:ascii="Arial" w:eastAsia="Times New Roman" w:hAnsi="Arial" w:cs="Arial"/>
                <w:lang w:eastAsia="es-MX"/>
              </w:rPr>
            </w:pPr>
            <w:r w:rsidRPr="003C61F2">
              <w:rPr>
                <w:rFonts w:ascii="Arial" w:eastAsia="Times New Roman" w:hAnsi="Arial" w:cs="Arial"/>
                <w:lang w:eastAsia="es-MX"/>
              </w:rPr>
              <w:t xml:space="preserve">7.1 </w:t>
            </w:r>
            <w:r w:rsidRPr="003C61F2">
              <w:rPr>
                <w:rFonts w:ascii="Arial" w:eastAsia="Times New Roman" w:hAnsi="Arial" w:cs="Arial"/>
                <w:b/>
                <w:lang w:eastAsia="es-MX"/>
              </w:rPr>
              <w:t>Difusión en Internet de la evaluación:</w:t>
            </w:r>
            <w:r w:rsidRPr="003C61F2">
              <w:rPr>
                <w:rFonts w:ascii="Arial" w:eastAsia="Times New Roman" w:hAnsi="Arial" w:cs="Arial"/>
                <w:lang w:eastAsia="es-MX"/>
              </w:rPr>
              <w:t xml:space="preserve"> </w:t>
            </w:r>
          </w:p>
          <w:p w:rsidR="00FD24D2" w:rsidRPr="003C61F2" w:rsidRDefault="009D6919" w:rsidP="009D6919">
            <w:pPr>
              <w:pStyle w:val="Pa23"/>
              <w:spacing w:after="100"/>
              <w:rPr>
                <w:color w:val="000000"/>
              </w:rPr>
            </w:pPr>
            <w:r w:rsidRPr="003C61F2">
              <w:rPr>
                <w:color w:val="000000"/>
                <w:sz w:val="22"/>
                <w:szCs w:val="22"/>
              </w:rPr>
              <w:t xml:space="preserve">https://www.sanpedro.gob.mx/Transparencia/TituloV2_2018. </w:t>
            </w:r>
            <w:proofErr w:type="spellStart"/>
            <w:r w:rsidRPr="003C61F2">
              <w:rPr>
                <w:color w:val="000000"/>
                <w:sz w:val="22"/>
                <w:szCs w:val="22"/>
              </w:rPr>
              <w:t>asp</w:t>
            </w:r>
            <w:proofErr w:type="spellEnd"/>
            <w:r w:rsidRPr="003C61F2">
              <w:rPr>
                <w:color w:val="000000"/>
                <w:sz w:val="22"/>
                <w:szCs w:val="22"/>
              </w:rPr>
              <w:t xml:space="preserve"> </w:t>
            </w:r>
          </w:p>
        </w:tc>
      </w:tr>
      <w:tr w:rsidR="00FD24D2" w:rsidRPr="003C61F2" w:rsidTr="00DA1F63">
        <w:trPr>
          <w:trHeight w:val="384"/>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D6919" w:rsidRPr="003C61F2" w:rsidRDefault="00FD24D2" w:rsidP="00FD24D2">
            <w:pPr>
              <w:spacing w:before="120" w:after="120" w:line="240" w:lineRule="auto"/>
              <w:rPr>
                <w:rFonts w:ascii="Arial" w:eastAsia="Times New Roman" w:hAnsi="Arial" w:cs="Arial"/>
                <w:lang w:eastAsia="es-MX"/>
              </w:rPr>
            </w:pPr>
            <w:r w:rsidRPr="003C61F2">
              <w:rPr>
                <w:rFonts w:ascii="Arial" w:eastAsia="Times New Roman" w:hAnsi="Arial" w:cs="Arial"/>
                <w:lang w:eastAsia="es-MX"/>
              </w:rPr>
              <w:t xml:space="preserve">7.2 </w:t>
            </w:r>
            <w:r w:rsidRPr="003C61F2">
              <w:rPr>
                <w:rFonts w:ascii="Arial" w:eastAsia="Times New Roman" w:hAnsi="Arial" w:cs="Arial"/>
                <w:b/>
                <w:lang w:eastAsia="es-MX"/>
              </w:rPr>
              <w:t>Difusión en Internet del formato:</w:t>
            </w:r>
            <w:r w:rsidRPr="003C61F2">
              <w:rPr>
                <w:rFonts w:ascii="Arial" w:eastAsia="Times New Roman" w:hAnsi="Arial" w:cs="Arial"/>
                <w:lang w:eastAsia="es-MX"/>
              </w:rPr>
              <w:t xml:space="preserve"> </w:t>
            </w:r>
          </w:p>
          <w:p w:rsidR="00FD24D2" w:rsidRPr="003C61F2" w:rsidRDefault="009D6919" w:rsidP="009D6919">
            <w:pPr>
              <w:pStyle w:val="Pa23"/>
              <w:spacing w:after="100"/>
              <w:rPr>
                <w:color w:val="000000"/>
              </w:rPr>
            </w:pPr>
            <w:r w:rsidRPr="003C61F2">
              <w:rPr>
                <w:color w:val="000000"/>
                <w:sz w:val="22"/>
                <w:szCs w:val="22"/>
              </w:rPr>
              <w:t>https://www.sanpedro.gob.mx/Tra</w:t>
            </w:r>
            <w:bookmarkStart w:id="1" w:name="_GoBack"/>
            <w:bookmarkEnd w:id="1"/>
            <w:r w:rsidRPr="003C61F2">
              <w:rPr>
                <w:color w:val="000000"/>
                <w:sz w:val="22"/>
                <w:szCs w:val="22"/>
              </w:rPr>
              <w:t>nsparencia/TituloV2_2018.asp</w:t>
            </w:r>
          </w:p>
        </w:tc>
      </w:tr>
    </w:tbl>
    <w:p w:rsidR="00FD24D2" w:rsidRPr="003C61F2" w:rsidRDefault="00FD24D2" w:rsidP="003C61F2">
      <w:pPr>
        <w:spacing w:before="120" w:after="120"/>
        <w:rPr>
          <w:rFonts w:ascii="Arial" w:hAnsi="Arial" w:cs="Arial"/>
          <w:b/>
          <w:sz w:val="40"/>
          <w:szCs w:val="40"/>
        </w:rPr>
      </w:pPr>
    </w:p>
    <w:sectPr w:rsidR="00FD24D2" w:rsidRPr="003C61F2" w:rsidSect="003C61F2">
      <w:headerReference w:type="default" r:id="rId10"/>
      <w:footerReference w:type="default" r:id="rId11"/>
      <w:pgSz w:w="12240" w:h="15840"/>
      <w:pgMar w:top="2127" w:right="1134" w:bottom="709" w:left="1134"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43C" w:rsidRDefault="00CF243C" w:rsidP="00857102">
      <w:pPr>
        <w:spacing w:after="0" w:line="240" w:lineRule="auto"/>
      </w:pPr>
      <w:r>
        <w:separator/>
      </w:r>
    </w:p>
  </w:endnote>
  <w:endnote w:type="continuationSeparator" w:id="0">
    <w:p w:rsidR="00CF243C" w:rsidRDefault="00CF243C" w:rsidP="0085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Pro-Regular">
    <w:altName w:val="Myriad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643179535"/>
      <w:docPartObj>
        <w:docPartGallery w:val="Page Numbers (Bottom of Page)"/>
        <w:docPartUnique/>
      </w:docPartObj>
    </w:sdtPr>
    <w:sdtEndPr/>
    <w:sdtContent>
      <w:p w:rsidR="0088663D" w:rsidRPr="00006197" w:rsidRDefault="0088663D">
        <w:pPr>
          <w:pStyle w:val="Piedepgina"/>
          <w:jc w:val="right"/>
          <w:rPr>
            <w:rFonts w:ascii="Arial" w:hAnsi="Arial" w:cs="Arial"/>
            <w:sz w:val="18"/>
            <w:szCs w:val="18"/>
          </w:rPr>
        </w:pPr>
        <w:r w:rsidRPr="00006197">
          <w:rPr>
            <w:rFonts w:ascii="Arial" w:hAnsi="Arial" w:cs="Arial"/>
            <w:sz w:val="18"/>
            <w:szCs w:val="18"/>
          </w:rPr>
          <w:fldChar w:fldCharType="begin"/>
        </w:r>
        <w:r w:rsidRPr="00006197">
          <w:rPr>
            <w:rFonts w:ascii="Arial" w:hAnsi="Arial" w:cs="Arial"/>
            <w:sz w:val="18"/>
            <w:szCs w:val="18"/>
          </w:rPr>
          <w:instrText>PAGE   \* MERGEFORMAT</w:instrText>
        </w:r>
        <w:r w:rsidRPr="00006197">
          <w:rPr>
            <w:rFonts w:ascii="Arial" w:hAnsi="Arial" w:cs="Arial"/>
            <w:sz w:val="18"/>
            <w:szCs w:val="18"/>
          </w:rPr>
          <w:fldChar w:fldCharType="separate"/>
        </w:r>
        <w:r w:rsidR="003C61F2" w:rsidRPr="003C61F2">
          <w:rPr>
            <w:rFonts w:ascii="Arial" w:hAnsi="Arial" w:cs="Arial"/>
            <w:noProof/>
            <w:sz w:val="18"/>
            <w:szCs w:val="18"/>
            <w:lang w:val="es-ES"/>
          </w:rPr>
          <w:t>6</w:t>
        </w:r>
        <w:r w:rsidRPr="00006197">
          <w:rPr>
            <w:rFonts w:ascii="Arial" w:hAnsi="Arial" w:cs="Arial"/>
            <w:sz w:val="18"/>
            <w:szCs w:val="18"/>
          </w:rPr>
          <w:fldChar w:fldCharType="end"/>
        </w:r>
      </w:p>
    </w:sdtContent>
  </w:sdt>
  <w:p w:rsidR="0088663D" w:rsidRDefault="008866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43C" w:rsidRDefault="00CF243C" w:rsidP="00857102">
      <w:pPr>
        <w:spacing w:after="0" w:line="240" w:lineRule="auto"/>
      </w:pPr>
      <w:r>
        <w:separator/>
      </w:r>
    </w:p>
  </w:footnote>
  <w:footnote w:type="continuationSeparator" w:id="0">
    <w:p w:rsidR="00CF243C" w:rsidRDefault="00CF243C" w:rsidP="00857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63D" w:rsidRDefault="0088663D" w:rsidP="00AE326F">
    <w:pPr>
      <w:pStyle w:val="Encabezado"/>
      <w:jc w:val="center"/>
      <w:rPr>
        <w:noProof/>
        <w:lang w:eastAsia="es-MX"/>
      </w:rPr>
    </w:pPr>
  </w:p>
  <w:p w:rsidR="00AE326F" w:rsidRDefault="00AE326F" w:rsidP="00AE326F">
    <w:pPr>
      <w:pStyle w:val="Encabezado"/>
      <w:jc w:val="center"/>
      <w:rPr>
        <w:noProof/>
        <w:lang w:eastAsia="es-MX"/>
      </w:rPr>
    </w:pPr>
  </w:p>
  <w:p w:rsidR="00AE326F" w:rsidRDefault="00BB44F4" w:rsidP="00BB44F4">
    <w:pPr>
      <w:pStyle w:val="Encabezado"/>
      <w:ind w:left="-284" w:right="-660"/>
      <w:jc w:val="center"/>
    </w:pPr>
    <w:r>
      <w:rPr>
        <w:noProof/>
        <w:lang w:eastAsia="es-MX"/>
      </w:rPr>
      <w:drawing>
        <wp:inline distT="0" distB="0" distL="0" distR="0" wp14:anchorId="0D38C4EF" wp14:editId="55E7B574">
          <wp:extent cx="558141" cy="605155"/>
          <wp:effectExtent l="0" t="0" r="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531" cy="631599"/>
                  </a:xfrm>
                  <a:prstGeom prst="rect">
                    <a:avLst/>
                  </a:prstGeom>
                  <a:noFill/>
                  <a:ln>
                    <a:noFill/>
                  </a:ln>
                </pic:spPr>
              </pic:pic>
            </a:graphicData>
          </a:graphic>
        </wp:inline>
      </w:drawing>
    </w:r>
    <w:r>
      <w:rPr>
        <w:noProof/>
        <w:lang w:eastAsia="es-MX"/>
      </w:rPr>
      <w:t xml:space="preserve">                                                                                                                          </w:t>
    </w:r>
    <w:r>
      <w:rPr>
        <w:noProof/>
        <w:lang w:eastAsia="es-MX"/>
      </w:rPr>
      <w:drawing>
        <wp:inline distT="0" distB="0" distL="0" distR="0" wp14:anchorId="080D509A" wp14:editId="01D9E822">
          <wp:extent cx="1947545" cy="671819"/>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0617" cy="679778"/>
                  </a:xfrm>
                  <a:prstGeom prst="rect">
                    <a:avLst/>
                  </a:prstGeom>
                  <a:noFill/>
                  <a:ln>
                    <a:noFill/>
                  </a:ln>
                </pic:spPr>
              </pic:pic>
            </a:graphicData>
          </a:graphic>
        </wp:inline>
      </w:drawing>
    </w:r>
  </w:p>
  <w:p w:rsidR="00AE326F" w:rsidRDefault="00AE326F" w:rsidP="00AE326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AB3BBF4"/>
    <w:multiLevelType w:val="hybridMultilevel"/>
    <w:tmpl w:val="91E617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030ED"/>
    <w:multiLevelType w:val="hybridMultilevel"/>
    <w:tmpl w:val="71BCB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187EAB"/>
    <w:multiLevelType w:val="hybridMultilevel"/>
    <w:tmpl w:val="8B44155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0A1A2704"/>
    <w:multiLevelType w:val="hybridMultilevel"/>
    <w:tmpl w:val="183AC5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DB87552"/>
    <w:multiLevelType w:val="hybridMultilevel"/>
    <w:tmpl w:val="367447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212A23"/>
    <w:multiLevelType w:val="hybridMultilevel"/>
    <w:tmpl w:val="9ABC8A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C3F53F0"/>
    <w:multiLevelType w:val="hybridMultilevel"/>
    <w:tmpl w:val="E97E4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16D1365"/>
    <w:multiLevelType w:val="hybridMultilevel"/>
    <w:tmpl w:val="5A500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56009F8"/>
    <w:multiLevelType w:val="hybridMultilevel"/>
    <w:tmpl w:val="53D4464C"/>
    <w:lvl w:ilvl="0" w:tplc="50761A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B170EB9"/>
    <w:multiLevelType w:val="hybridMultilevel"/>
    <w:tmpl w:val="EC2E50A6"/>
    <w:lvl w:ilvl="0" w:tplc="6EC278D4">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nsid w:val="49533852"/>
    <w:multiLevelType w:val="hybridMultilevel"/>
    <w:tmpl w:val="FA88B6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1A68CE"/>
    <w:multiLevelType w:val="hybridMultilevel"/>
    <w:tmpl w:val="56C2D3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ECB7FAC"/>
    <w:multiLevelType w:val="hybridMultilevel"/>
    <w:tmpl w:val="670495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74C4770"/>
    <w:multiLevelType w:val="hybridMultilevel"/>
    <w:tmpl w:val="D478A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258063D"/>
    <w:multiLevelType w:val="hybridMultilevel"/>
    <w:tmpl w:val="DFCAC1D4"/>
    <w:lvl w:ilvl="0" w:tplc="080A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5832803"/>
    <w:multiLevelType w:val="hybridMultilevel"/>
    <w:tmpl w:val="72F6C8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68A60130"/>
    <w:multiLevelType w:val="hybridMultilevel"/>
    <w:tmpl w:val="AD46FC1C"/>
    <w:lvl w:ilvl="0" w:tplc="904069BC">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82E5C7B"/>
    <w:multiLevelType w:val="hybridMultilevel"/>
    <w:tmpl w:val="5A68C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11"/>
  </w:num>
  <w:num w:numId="5">
    <w:abstractNumId w:val="5"/>
  </w:num>
  <w:num w:numId="6">
    <w:abstractNumId w:val="8"/>
  </w:num>
  <w:num w:numId="7">
    <w:abstractNumId w:val="9"/>
  </w:num>
  <w:num w:numId="8">
    <w:abstractNumId w:val="13"/>
  </w:num>
  <w:num w:numId="9">
    <w:abstractNumId w:val="3"/>
  </w:num>
  <w:num w:numId="10">
    <w:abstractNumId w:val="2"/>
  </w:num>
  <w:num w:numId="11">
    <w:abstractNumId w:val="15"/>
  </w:num>
  <w:num w:numId="12">
    <w:abstractNumId w:val="4"/>
  </w:num>
  <w:num w:numId="13">
    <w:abstractNumId w:val="10"/>
  </w:num>
  <w:num w:numId="14">
    <w:abstractNumId w:val="16"/>
  </w:num>
  <w:num w:numId="15">
    <w:abstractNumId w:val="17"/>
  </w:num>
  <w:num w:numId="16">
    <w:abstractNumId w:val="12"/>
  </w:num>
  <w:num w:numId="17">
    <w:abstractNumId w:val="0"/>
  </w:num>
  <w:num w:numId="1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02"/>
    <w:rsid w:val="00000F38"/>
    <w:rsid w:val="00002220"/>
    <w:rsid w:val="00002D5E"/>
    <w:rsid w:val="00003C4F"/>
    <w:rsid w:val="00006197"/>
    <w:rsid w:val="000103C2"/>
    <w:rsid w:val="00013BD4"/>
    <w:rsid w:val="000141DB"/>
    <w:rsid w:val="0001447D"/>
    <w:rsid w:val="0001501D"/>
    <w:rsid w:val="000157F0"/>
    <w:rsid w:val="00021830"/>
    <w:rsid w:val="00022034"/>
    <w:rsid w:val="00024CC3"/>
    <w:rsid w:val="000268BC"/>
    <w:rsid w:val="00026C4B"/>
    <w:rsid w:val="000279D9"/>
    <w:rsid w:val="00034D46"/>
    <w:rsid w:val="0003529E"/>
    <w:rsid w:val="00035616"/>
    <w:rsid w:val="00035CD2"/>
    <w:rsid w:val="00035E23"/>
    <w:rsid w:val="00035F25"/>
    <w:rsid w:val="00036AAE"/>
    <w:rsid w:val="00037262"/>
    <w:rsid w:val="00037DB4"/>
    <w:rsid w:val="00041DF2"/>
    <w:rsid w:val="00041ED5"/>
    <w:rsid w:val="00042534"/>
    <w:rsid w:val="0004318F"/>
    <w:rsid w:val="00043A72"/>
    <w:rsid w:val="00044FD3"/>
    <w:rsid w:val="0004686E"/>
    <w:rsid w:val="00046A35"/>
    <w:rsid w:val="00046D25"/>
    <w:rsid w:val="00050EDE"/>
    <w:rsid w:val="0005341A"/>
    <w:rsid w:val="0005511D"/>
    <w:rsid w:val="0005591A"/>
    <w:rsid w:val="00057E8A"/>
    <w:rsid w:val="000605DC"/>
    <w:rsid w:val="00060628"/>
    <w:rsid w:val="0006075E"/>
    <w:rsid w:val="00060CFB"/>
    <w:rsid w:val="00061A12"/>
    <w:rsid w:val="00066DCD"/>
    <w:rsid w:val="00066F1A"/>
    <w:rsid w:val="000679C4"/>
    <w:rsid w:val="00067AED"/>
    <w:rsid w:val="0007192F"/>
    <w:rsid w:val="00072543"/>
    <w:rsid w:val="00072850"/>
    <w:rsid w:val="000729FB"/>
    <w:rsid w:val="00074A69"/>
    <w:rsid w:val="000751CD"/>
    <w:rsid w:val="00075F99"/>
    <w:rsid w:val="00081431"/>
    <w:rsid w:val="00081919"/>
    <w:rsid w:val="00082062"/>
    <w:rsid w:val="00084738"/>
    <w:rsid w:val="00084823"/>
    <w:rsid w:val="00085A7C"/>
    <w:rsid w:val="00086A6E"/>
    <w:rsid w:val="00087049"/>
    <w:rsid w:val="000870B0"/>
    <w:rsid w:val="0008764E"/>
    <w:rsid w:val="00092CDE"/>
    <w:rsid w:val="0009311E"/>
    <w:rsid w:val="00094137"/>
    <w:rsid w:val="00096811"/>
    <w:rsid w:val="000976D5"/>
    <w:rsid w:val="000A192B"/>
    <w:rsid w:val="000A1B19"/>
    <w:rsid w:val="000A1CD7"/>
    <w:rsid w:val="000A1CF5"/>
    <w:rsid w:val="000A1FA2"/>
    <w:rsid w:val="000A1FF2"/>
    <w:rsid w:val="000A3C43"/>
    <w:rsid w:val="000A69B8"/>
    <w:rsid w:val="000B180F"/>
    <w:rsid w:val="000B21C3"/>
    <w:rsid w:val="000B2420"/>
    <w:rsid w:val="000B3251"/>
    <w:rsid w:val="000B54EB"/>
    <w:rsid w:val="000B7544"/>
    <w:rsid w:val="000C0BB1"/>
    <w:rsid w:val="000C313F"/>
    <w:rsid w:val="000C35AA"/>
    <w:rsid w:val="000C3775"/>
    <w:rsid w:val="000C5379"/>
    <w:rsid w:val="000C5DA4"/>
    <w:rsid w:val="000C5F1F"/>
    <w:rsid w:val="000C60D6"/>
    <w:rsid w:val="000C62DC"/>
    <w:rsid w:val="000C6F46"/>
    <w:rsid w:val="000C7962"/>
    <w:rsid w:val="000C7B41"/>
    <w:rsid w:val="000D2AFA"/>
    <w:rsid w:val="000D44C3"/>
    <w:rsid w:val="000D486A"/>
    <w:rsid w:val="000D4C5F"/>
    <w:rsid w:val="000D662D"/>
    <w:rsid w:val="000D677D"/>
    <w:rsid w:val="000D705F"/>
    <w:rsid w:val="000D7205"/>
    <w:rsid w:val="000D74C1"/>
    <w:rsid w:val="000D79F7"/>
    <w:rsid w:val="000E0320"/>
    <w:rsid w:val="000E0DAA"/>
    <w:rsid w:val="000E23DD"/>
    <w:rsid w:val="000E2B85"/>
    <w:rsid w:val="000E3275"/>
    <w:rsid w:val="000E3A31"/>
    <w:rsid w:val="000E3F61"/>
    <w:rsid w:val="000E4175"/>
    <w:rsid w:val="000E44F2"/>
    <w:rsid w:val="000E5B76"/>
    <w:rsid w:val="000E62F8"/>
    <w:rsid w:val="000E6469"/>
    <w:rsid w:val="000E6DDA"/>
    <w:rsid w:val="000F0EEE"/>
    <w:rsid w:val="000F2084"/>
    <w:rsid w:val="000F2CB2"/>
    <w:rsid w:val="000F3044"/>
    <w:rsid w:val="000F5098"/>
    <w:rsid w:val="000F6AB8"/>
    <w:rsid w:val="000F74B4"/>
    <w:rsid w:val="000F758D"/>
    <w:rsid w:val="000F78F3"/>
    <w:rsid w:val="0010160D"/>
    <w:rsid w:val="0010173A"/>
    <w:rsid w:val="001017A3"/>
    <w:rsid w:val="001018F0"/>
    <w:rsid w:val="00102224"/>
    <w:rsid w:val="00102EEF"/>
    <w:rsid w:val="00103FD1"/>
    <w:rsid w:val="001046DC"/>
    <w:rsid w:val="001048FF"/>
    <w:rsid w:val="00106B1F"/>
    <w:rsid w:val="00107A0A"/>
    <w:rsid w:val="00111ED9"/>
    <w:rsid w:val="001131C0"/>
    <w:rsid w:val="0011380A"/>
    <w:rsid w:val="00113840"/>
    <w:rsid w:val="0011396F"/>
    <w:rsid w:val="00116A05"/>
    <w:rsid w:val="00116D3E"/>
    <w:rsid w:val="001204AE"/>
    <w:rsid w:val="00120EC2"/>
    <w:rsid w:val="00121D44"/>
    <w:rsid w:val="00122A80"/>
    <w:rsid w:val="001233F7"/>
    <w:rsid w:val="001239DE"/>
    <w:rsid w:val="00123C97"/>
    <w:rsid w:val="00124391"/>
    <w:rsid w:val="0012462F"/>
    <w:rsid w:val="001246C9"/>
    <w:rsid w:val="00124D13"/>
    <w:rsid w:val="001275E1"/>
    <w:rsid w:val="00127C2A"/>
    <w:rsid w:val="00130B4F"/>
    <w:rsid w:val="001337E9"/>
    <w:rsid w:val="001356B1"/>
    <w:rsid w:val="00136E28"/>
    <w:rsid w:val="00137BFA"/>
    <w:rsid w:val="00140EC8"/>
    <w:rsid w:val="0014145B"/>
    <w:rsid w:val="00141666"/>
    <w:rsid w:val="0014213A"/>
    <w:rsid w:val="001450C5"/>
    <w:rsid w:val="0014516C"/>
    <w:rsid w:val="001463E1"/>
    <w:rsid w:val="00151B13"/>
    <w:rsid w:val="00152AFD"/>
    <w:rsid w:val="001530B5"/>
    <w:rsid w:val="001542FE"/>
    <w:rsid w:val="00154FF0"/>
    <w:rsid w:val="0015566A"/>
    <w:rsid w:val="00157186"/>
    <w:rsid w:val="00160121"/>
    <w:rsid w:val="001614F8"/>
    <w:rsid w:val="00161A0A"/>
    <w:rsid w:val="00161E83"/>
    <w:rsid w:val="00164643"/>
    <w:rsid w:val="001658AB"/>
    <w:rsid w:val="00165EC4"/>
    <w:rsid w:val="001667F5"/>
    <w:rsid w:val="00167F26"/>
    <w:rsid w:val="001705CA"/>
    <w:rsid w:val="00170E29"/>
    <w:rsid w:val="00170F60"/>
    <w:rsid w:val="00172C52"/>
    <w:rsid w:val="00173EA4"/>
    <w:rsid w:val="001755B2"/>
    <w:rsid w:val="00177EBB"/>
    <w:rsid w:val="0018094A"/>
    <w:rsid w:val="0018105B"/>
    <w:rsid w:val="00181B1B"/>
    <w:rsid w:val="00183648"/>
    <w:rsid w:val="00183FFE"/>
    <w:rsid w:val="00184409"/>
    <w:rsid w:val="0018777B"/>
    <w:rsid w:val="001905F0"/>
    <w:rsid w:val="00190631"/>
    <w:rsid w:val="0019277B"/>
    <w:rsid w:val="00192E85"/>
    <w:rsid w:val="00193D79"/>
    <w:rsid w:val="001944A7"/>
    <w:rsid w:val="00194A60"/>
    <w:rsid w:val="00195946"/>
    <w:rsid w:val="00196078"/>
    <w:rsid w:val="00196408"/>
    <w:rsid w:val="0019691F"/>
    <w:rsid w:val="001A1953"/>
    <w:rsid w:val="001A1F81"/>
    <w:rsid w:val="001A260A"/>
    <w:rsid w:val="001A4525"/>
    <w:rsid w:val="001A484A"/>
    <w:rsid w:val="001A4FD1"/>
    <w:rsid w:val="001A5701"/>
    <w:rsid w:val="001B079A"/>
    <w:rsid w:val="001B16D2"/>
    <w:rsid w:val="001B17D9"/>
    <w:rsid w:val="001B18E1"/>
    <w:rsid w:val="001B1F05"/>
    <w:rsid w:val="001B57E1"/>
    <w:rsid w:val="001B5B6A"/>
    <w:rsid w:val="001B60A3"/>
    <w:rsid w:val="001C1150"/>
    <w:rsid w:val="001C1163"/>
    <w:rsid w:val="001C243C"/>
    <w:rsid w:val="001C29F1"/>
    <w:rsid w:val="001C37F5"/>
    <w:rsid w:val="001C3933"/>
    <w:rsid w:val="001C3CDD"/>
    <w:rsid w:val="001C41B4"/>
    <w:rsid w:val="001C483E"/>
    <w:rsid w:val="001C51E6"/>
    <w:rsid w:val="001C5E44"/>
    <w:rsid w:val="001C614A"/>
    <w:rsid w:val="001C6191"/>
    <w:rsid w:val="001C6D3E"/>
    <w:rsid w:val="001C6FF5"/>
    <w:rsid w:val="001D04DE"/>
    <w:rsid w:val="001D120C"/>
    <w:rsid w:val="001D3ECE"/>
    <w:rsid w:val="001D46A2"/>
    <w:rsid w:val="001D53D4"/>
    <w:rsid w:val="001D5D0E"/>
    <w:rsid w:val="001D5EB3"/>
    <w:rsid w:val="001E089F"/>
    <w:rsid w:val="001E092A"/>
    <w:rsid w:val="001E25BC"/>
    <w:rsid w:val="001E28D7"/>
    <w:rsid w:val="001E316A"/>
    <w:rsid w:val="001E38C8"/>
    <w:rsid w:val="001E4729"/>
    <w:rsid w:val="001E4B42"/>
    <w:rsid w:val="001E501F"/>
    <w:rsid w:val="001E63A9"/>
    <w:rsid w:val="001E7101"/>
    <w:rsid w:val="001F0B0F"/>
    <w:rsid w:val="001F12C7"/>
    <w:rsid w:val="001F19A3"/>
    <w:rsid w:val="001F30EB"/>
    <w:rsid w:val="001F7119"/>
    <w:rsid w:val="0020040B"/>
    <w:rsid w:val="0020047F"/>
    <w:rsid w:val="002024A5"/>
    <w:rsid w:val="00202906"/>
    <w:rsid w:val="0020458D"/>
    <w:rsid w:val="00206E49"/>
    <w:rsid w:val="00210BF5"/>
    <w:rsid w:val="0021171C"/>
    <w:rsid w:val="00211C68"/>
    <w:rsid w:val="002124A7"/>
    <w:rsid w:val="00213389"/>
    <w:rsid w:val="0021351D"/>
    <w:rsid w:val="00213DC3"/>
    <w:rsid w:val="002153A0"/>
    <w:rsid w:val="002171B5"/>
    <w:rsid w:val="002206C7"/>
    <w:rsid w:val="00221719"/>
    <w:rsid w:val="002234AA"/>
    <w:rsid w:val="00226221"/>
    <w:rsid w:val="00226D89"/>
    <w:rsid w:val="00231280"/>
    <w:rsid w:val="0023181C"/>
    <w:rsid w:val="00231BC8"/>
    <w:rsid w:val="00231DB2"/>
    <w:rsid w:val="002325D2"/>
    <w:rsid w:val="00232870"/>
    <w:rsid w:val="002349C9"/>
    <w:rsid w:val="00234D0F"/>
    <w:rsid w:val="00241E0B"/>
    <w:rsid w:val="00242630"/>
    <w:rsid w:val="00242B59"/>
    <w:rsid w:val="00247BD9"/>
    <w:rsid w:val="00252AEC"/>
    <w:rsid w:val="00253C2C"/>
    <w:rsid w:val="00253FC8"/>
    <w:rsid w:val="00254F16"/>
    <w:rsid w:val="002553F4"/>
    <w:rsid w:val="00257B46"/>
    <w:rsid w:val="00261077"/>
    <w:rsid w:val="00262E3A"/>
    <w:rsid w:val="00263318"/>
    <w:rsid w:val="002637F2"/>
    <w:rsid w:val="00263CC6"/>
    <w:rsid w:val="002646D2"/>
    <w:rsid w:val="0026645A"/>
    <w:rsid w:val="00267628"/>
    <w:rsid w:val="00267A56"/>
    <w:rsid w:val="00270CED"/>
    <w:rsid w:val="00271199"/>
    <w:rsid w:val="0027157F"/>
    <w:rsid w:val="0027275A"/>
    <w:rsid w:val="00272F41"/>
    <w:rsid w:val="002730FA"/>
    <w:rsid w:val="0027373D"/>
    <w:rsid w:val="00273A92"/>
    <w:rsid w:val="00274E60"/>
    <w:rsid w:val="002750E0"/>
    <w:rsid w:val="00275509"/>
    <w:rsid w:val="00275CAC"/>
    <w:rsid w:val="00276706"/>
    <w:rsid w:val="0028030D"/>
    <w:rsid w:val="00283BFC"/>
    <w:rsid w:val="00285537"/>
    <w:rsid w:val="00285D18"/>
    <w:rsid w:val="00290B04"/>
    <w:rsid w:val="00290BF3"/>
    <w:rsid w:val="002953A8"/>
    <w:rsid w:val="00295591"/>
    <w:rsid w:val="00295E89"/>
    <w:rsid w:val="002975DA"/>
    <w:rsid w:val="00297A5A"/>
    <w:rsid w:val="002A0561"/>
    <w:rsid w:val="002A1949"/>
    <w:rsid w:val="002A38D4"/>
    <w:rsid w:val="002A7D44"/>
    <w:rsid w:val="002B10F1"/>
    <w:rsid w:val="002B2981"/>
    <w:rsid w:val="002B3E0C"/>
    <w:rsid w:val="002B45B0"/>
    <w:rsid w:val="002B5777"/>
    <w:rsid w:val="002B5C53"/>
    <w:rsid w:val="002B5F33"/>
    <w:rsid w:val="002B6F4B"/>
    <w:rsid w:val="002B7508"/>
    <w:rsid w:val="002C0AF2"/>
    <w:rsid w:val="002C1FFD"/>
    <w:rsid w:val="002C26AF"/>
    <w:rsid w:val="002C34D0"/>
    <w:rsid w:val="002C38D1"/>
    <w:rsid w:val="002C4AF1"/>
    <w:rsid w:val="002C793B"/>
    <w:rsid w:val="002C7F5B"/>
    <w:rsid w:val="002D07AB"/>
    <w:rsid w:val="002D0C51"/>
    <w:rsid w:val="002D1849"/>
    <w:rsid w:val="002D1993"/>
    <w:rsid w:val="002D4A61"/>
    <w:rsid w:val="002D5F7E"/>
    <w:rsid w:val="002D6853"/>
    <w:rsid w:val="002D7C39"/>
    <w:rsid w:val="002D7C7B"/>
    <w:rsid w:val="002E18AC"/>
    <w:rsid w:val="002E1EEB"/>
    <w:rsid w:val="002E2B1E"/>
    <w:rsid w:val="002E308A"/>
    <w:rsid w:val="002E356F"/>
    <w:rsid w:val="002E3B81"/>
    <w:rsid w:val="002E4500"/>
    <w:rsid w:val="002E6129"/>
    <w:rsid w:val="002E6BF5"/>
    <w:rsid w:val="002E7219"/>
    <w:rsid w:val="002E78C4"/>
    <w:rsid w:val="002F1899"/>
    <w:rsid w:val="002F2B9A"/>
    <w:rsid w:val="002F38CF"/>
    <w:rsid w:val="002F39C9"/>
    <w:rsid w:val="00300EDE"/>
    <w:rsid w:val="00301994"/>
    <w:rsid w:val="00302664"/>
    <w:rsid w:val="00302C08"/>
    <w:rsid w:val="00303B6E"/>
    <w:rsid w:val="00303D6F"/>
    <w:rsid w:val="00304FCB"/>
    <w:rsid w:val="003054F3"/>
    <w:rsid w:val="00305D13"/>
    <w:rsid w:val="003064C3"/>
    <w:rsid w:val="00306A29"/>
    <w:rsid w:val="00307A14"/>
    <w:rsid w:val="00307F06"/>
    <w:rsid w:val="00307FF4"/>
    <w:rsid w:val="00310A24"/>
    <w:rsid w:val="00311CC6"/>
    <w:rsid w:val="0031344E"/>
    <w:rsid w:val="003157C9"/>
    <w:rsid w:val="0031686E"/>
    <w:rsid w:val="003175C4"/>
    <w:rsid w:val="0032086B"/>
    <w:rsid w:val="00322245"/>
    <w:rsid w:val="00323339"/>
    <w:rsid w:val="0032351F"/>
    <w:rsid w:val="0032461E"/>
    <w:rsid w:val="00325880"/>
    <w:rsid w:val="00325A1B"/>
    <w:rsid w:val="00325C2E"/>
    <w:rsid w:val="00326318"/>
    <w:rsid w:val="00326943"/>
    <w:rsid w:val="00326F95"/>
    <w:rsid w:val="0032783B"/>
    <w:rsid w:val="00327A11"/>
    <w:rsid w:val="00330013"/>
    <w:rsid w:val="00331CEE"/>
    <w:rsid w:val="003347A5"/>
    <w:rsid w:val="00334C3E"/>
    <w:rsid w:val="00334D67"/>
    <w:rsid w:val="00335379"/>
    <w:rsid w:val="003367DF"/>
    <w:rsid w:val="00340CB1"/>
    <w:rsid w:val="00341307"/>
    <w:rsid w:val="00342643"/>
    <w:rsid w:val="0034369E"/>
    <w:rsid w:val="00343A65"/>
    <w:rsid w:val="003447A2"/>
    <w:rsid w:val="00344FD7"/>
    <w:rsid w:val="00345482"/>
    <w:rsid w:val="00345D98"/>
    <w:rsid w:val="003461A3"/>
    <w:rsid w:val="00347C49"/>
    <w:rsid w:val="003503EA"/>
    <w:rsid w:val="003513B6"/>
    <w:rsid w:val="0035140A"/>
    <w:rsid w:val="00351429"/>
    <w:rsid w:val="003522B4"/>
    <w:rsid w:val="003531D8"/>
    <w:rsid w:val="00354506"/>
    <w:rsid w:val="00354A0D"/>
    <w:rsid w:val="00361056"/>
    <w:rsid w:val="00361293"/>
    <w:rsid w:val="00361B96"/>
    <w:rsid w:val="0036300C"/>
    <w:rsid w:val="00364EC9"/>
    <w:rsid w:val="0036547F"/>
    <w:rsid w:val="00366A25"/>
    <w:rsid w:val="003672E0"/>
    <w:rsid w:val="00367C7E"/>
    <w:rsid w:val="00370B22"/>
    <w:rsid w:val="00371F5C"/>
    <w:rsid w:val="00374918"/>
    <w:rsid w:val="00374B83"/>
    <w:rsid w:val="00374C3D"/>
    <w:rsid w:val="00375216"/>
    <w:rsid w:val="00375D78"/>
    <w:rsid w:val="003772F7"/>
    <w:rsid w:val="00380690"/>
    <w:rsid w:val="003807F7"/>
    <w:rsid w:val="003822F5"/>
    <w:rsid w:val="0038441B"/>
    <w:rsid w:val="003845BA"/>
    <w:rsid w:val="003864C2"/>
    <w:rsid w:val="0038665C"/>
    <w:rsid w:val="00387656"/>
    <w:rsid w:val="00387D36"/>
    <w:rsid w:val="00387ED4"/>
    <w:rsid w:val="003909F0"/>
    <w:rsid w:val="00390A73"/>
    <w:rsid w:val="00391FA2"/>
    <w:rsid w:val="0039266C"/>
    <w:rsid w:val="003929C3"/>
    <w:rsid w:val="00392B99"/>
    <w:rsid w:val="003931F3"/>
    <w:rsid w:val="00393CE3"/>
    <w:rsid w:val="0039466E"/>
    <w:rsid w:val="00395504"/>
    <w:rsid w:val="003960EB"/>
    <w:rsid w:val="0039716F"/>
    <w:rsid w:val="003979C9"/>
    <w:rsid w:val="00397B78"/>
    <w:rsid w:val="003A0955"/>
    <w:rsid w:val="003A155B"/>
    <w:rsid w:val="003A2090"/>
    <w:rsid w:val="003A2440"/>
    <w:rsid w:val="003A2FD9"/>
    <w:rsid w:val="003A43F1"/>
    <w:rsid w:val="003A5A66"/>
    <w:rsid w:val="003A5C63"/>
    <w:rsid w:val="003A61CB"/>
    <w:rsid w:val="003A7659"/>
    <w:rsid w:val="003A7F22"/>
    <w:rsid w:val="003B060F"/>
    <w:rsid w:val="003B07B2"/>
    <w:rsid w:val="003B3509"/>
    <w:rsid w:val="003B3F66"/>
    <w:rsid w:val="003B4F40"/>
    <w:rsid w:val="003B6751"/>
    <w:rsid w:val="003B76E6"/>
    <w:rsid w:val="003B7B15"/>
    <w:rsid w:val="003B7E8B"/>
    <w:rsid w:val="003C00A9"/>
    <w:rsid w:val="003C1A88"/>
    <w:rsid w:val="003C233B"/>
    <w:rsid w:val="003C29A9"/>
    <w:rsid w:val="003C4460"/>
    <w:rsid w:val="003C480D"/>
    <w:rsid w:val="003C61F2"/>
    <w:rsid w:val="003C6F0B"/>
    <w:rsid w:val="003D14EC"/>
    <w:rsid w:val="003D1ADF"/>
    <w:rsid w:val="003D45FB"/>
    <w:rsid w:val="003D55BB"/>
    <w:rsid w:val="003D5F8D"/>
    <w:rsid w:val="003D68D4"/>
    <w:rsid w:val="003D6C71"/>
    <w:rsid w:val="003D77D9"/>
    <w:rsid w:val="003D7B71"/>
    <w:rsid w:val="003E0463"/>
    <w:rsid w:val="003E0469"/>
    <w:rsid w:val="003E07F2"/>
    <w:rsid w:val="003E0B5E"/>
    <w:rsid w:val="003E0BAE"/>
    <w:rsid w:val="003E0E1E"/>
    <w:rsid w:val="003E2A87"/>
    <w:rsid w:val="003E2EC7"/>
    <w:rsid w:val="003E3290"/>
    <w:rsid w:val="003E43DC"/>
    <w:rsid w:val="003E49D9"/>
    <w:rsid w:val="003E4FB0"/>
    <w:rsid w:val="003E582E"/>
    <w:rsid w:val="003E593D"/>
    <w:rsid w:val="003E6AC7"/>
    <w:rsid w:val="003E6B71"/>
    <w:rsid w:val="003E723A"/>
    <w:rsid w:val="003F0853"/>
    <w:rsid w:val="003F18EF"/>
    <w:rsid w:val="003F1D49"/>
    <w:rsid w:val="003F33AE"/>
    <w:rsid w:val="003F434B"/>
    <w:rsid w:val="00400528"/>
    <w:rsid w:val="00403D97"/>
    <w:rsid w:val="00405DE6"/>
    <w:rsid w:val="00405EF7"/>
    <w:rsid w:val="00407379"/>
    <w:rsid w:val="00411130"/>
    <w:rsid w:val="004121F6"/>
    <w:rsid w:val="00412436"/>
    <w:rsid w:val="00412A12"/>
    <w:rsid w:val="004164D6"/>
    <w:rsid w:val="00416720"/>
    <w:rsid w:val="00416979"/>
    <w:rsid w:val="00417711"/>
    <w:rsid w:val="00420568"/>
    <w:rsid w:val="00422739"/>
    <w:rsid w:val="004233B0"/>
    <w:rsid w:val="0042353E"/>
    <w:rsid w:val="00423F8C"/>
    <w:rsid w:val="00424563"/>
    <w:rsid w:val="004249ED"/>
    <w:rsid w:val="00426B70"/>
    <w:rsid w:val="004278EA"/>
    <w:rsid w:val="00427B85"/>
    <w:rsid w:val="00427BD7"/>
    <w:rsid w:val="00432F44"/>
    <w:rsid w:val="00433A5A"/>
    <w:rsid w:val="00434E6E"/>
    <w:rsid w:val="00435247"/>
    <w:rsid w:val="00435A20"/>
    <w:rsid w:val="004362CB"/>
    <w:rsid w:val="00437546"/>
    <w:rsid w:val="00440F08"/>
    <w:rsid w:val="00441132"/>
    <w:rsid w:val="00441AD5"/>
    <w:rsid w:val="0044207A"/>
    <w:rsid w:val="00442D32"/>
    <w:rsid w:val="004430A0"/>
    <w:rsid w:val="00443C5B"/>
    <w:rsid w:val="00446A90"/>
    <w:rsid w:val="00446E37"/>
    <w:rsid w:val="004478D7"/>
    <w:rsid w:val="00450588"/>
    <w:rsid w:val="00452C9A"/>
    <w:rsid w:val="00453D53"/>
    <w:rsid w:val="0046098C"/>
    <w:rsid w:val="004609AC"/>
    <w:rsid w:val="00462F8B"/>
    <w:rsid w:val="00462FDF"/>
    <w:rsid w:val="004632CF"/>
    <w:rsid w:val="00464B89"/>
    <w:rsid w:val="00464F18"/>
    <w:rsid w:val="00466F9F"/>
    <w:rsid w:val="0047167A"/>
    <w:rsid w:val="00471B24"/>
    <w:rsid w:val="00473492"/>
    <w:rsid w:val="004737FE"/>
    <w:rsid w:val="004738B8"/>
    <w:rsid w:val="00473B1E"/>
    <w:rsid w:val="00473BC0"/>
    <w:rsid w:val="00473E7C"/>
    <w:rsid w:val="004745A5"/>
    <w:rsid w:val="00475BF6"/>
    <w:rsid w:val="0048037E"/>
    <w:rsid w:val="004814B6"/>
    <w:rsid w:val="0048415F"/>
    <w:rsid w:val="00484C68"/>
    <w:rsid w:val="00485107"/>
    <w:rsid w:val="00486EEB"/>
    <w:rsid w:val="00487406"/>
    <w:rsid w:val="004874A2"/>
    <w:rsid w:val="0049040E"/>
    <w:rsid w:val="00490EA9"/>
    <w:rsid w:val="00493A7F"/>
    <w:rsid w:val="004949D5"/>
    <w:rsid w:val="00494E74"/>
    <w:rsid w:val="0049530C"/>
    <w:rsid w:val="004955EC"/>
    <w:rsid w:val="0049651D"/>
    <w:rsid w:val="00497F7F"/>
    <w:rsid w:val="00497F89"/>
    <w:rsid w:val="004A10EB"/>
    <w:rsid w:val="004A45C7"/>
    <w:rsid w:val="004A4725"/>
    <w:rsid w:val="004A4DF3"/>
    <w:rsid w:val="004A55F5"/>
    <w:rsid w:val="004A64A0"/>
    <w:rsid w:val="004A6CDB"/>
    <w:rsid w:val="004A6E41"/>
    <w:rsid w:val="004A7249"/>
    <w:rsid w:val="004B183B"/>
    <w:rsid w:val="004B2513"/>
    <w:rsid w:val="004B3346"/>
    <w:rsid w:val="004B3663"/>
    <w:rsid w:val="004B3C50"/>
    <w:rsid w:val="004B42C7"/>
    <w:rsid w:val="004B4607"/>
    <w:rsid w:val="004B5F83"/>
    <w:rsid w:val="004B60DC"/>
    <w:rsid w:val="004B7AB2"/>
    <w:rsid w:val="004B7E99"/>
    <w:rsid w:val="004C030F"/>
    <w:rsid w:val="004C09D8"/>
    <w:rsid w:val="004C0F8A"/>
    <w:rsid w:val="004C103D"/>
    <w:rsid w:val="004C50F5"/>
    <w:rsid w:val="004C5305"/>
    <w:rsid w:val="004C5C0F"/>
    <w:rsid w:val="004C62E8"/>
    <w:rsid w:val="004C6820"/>
    <w:rsid w:val="004C74E3"/>
    <w:rsid w:val="004D01F8"/>
    <w:rsid w:val="004D057B"/>
    <w:rsid w:val="004D10B7"/>
    <w:rsid w:val="004D17D1"/>
    <w:rsid w:val="004D3054"/>
    <w:rsid w:val="004D308D"/>
    <w:rsid w:val="004D33A9"/>
    <w:rsid w:val="004D4031"/>
    <w:rsid w:val="004D4B58"/>
    <w:rsid w:val="004D7086"/>
    <w:rsid w:val="004D7EDF"/>
    <w:rsid w:val="004E0077"/>
    <w:rsid w:val="004E0407"/>
    <w:rsid w:val="004E23E1"/>
    <w:rsid w:val="004E264E"/>
    <w:rsid w:val="004E301B"/>
    <w:rsid w:val="004E4D44"/>
    <w:rsid w:val="004E5AA6"/>
    <w:rsid w:val="004E650A"/>
    <w:rsid w:val="004E661A"/>
    <w:rsid w:val="004E7B85"/>
    <w:rsid w:val="004E7C5D"/>
    <w:rsid w:val="004F033E"/>
    <w:rsid w:val="004F0F87"/>
    <w:rsid w:val="004F31BD"/>
    <w:rsid w:val="004F3F80"/>
    <w:rsid w:val="004F438E"/>
    <w:rsid w:val="004F53F8"/>
    <w:rsid w:val="004F5F75"/>
    <w:rsid w:val="00500922"/>
    <w:rsid w:val="00500BF5"/>
    <w:rsid w:val="00501111"/>
    <w:rsid w:val="005020C7"/>
    <w:rsid w:val="005038DC"/>
    <w:rsid w:val="00503E8D"/>
    <w:rsid w:val="00504126"/>
    <w:rsid w:val="00504157"/>
    <w:rsid w:val="005061EF"/>
    <w:rsid w:val="00506D7C"/>
    <w:rsid w:val="00507682"/>
    <w:rsid w:val="005104CF"/>
    <w:rsid w:val="005116E1"/>
    <w:rsid w:val="00513E06"/>
    <w:rsid w:val="00513FC8"/>
    <w:rsid w:val="00514A3B"/>
    <w:rsid w:val="00515127"/>
    <w:rsid w:val="0051685B"/>
    <w:rsid w:val="0051689C"/>
    <w:rsid w:val="0051695F"/>
    <w:rsid w:val="00517474"/>
    <w:rsid w:val="00520727"/>
    <w:rsid w:val="00520D4B"/>
    <w:rsid w:val="00520DC0"/>
    <w:rsid w:val="00521291"/>
    <w:rsid w:val="005217DA"/>
    <w:rsid w:val="005219FC"/>
    <w:rsid w:val="00521B19"/>
    <w:rsid w:val="005230FD"/>
    <w:rsid w:val="005237CC"/>
    <w:rsid w:val="005264CA"/>
    <w:rsid w:val="00527208"/>
    <w:rsid w:val="00527391"/>
    <w:rsid w:val="00531030"/>
    <w:rsid w:val="005313EC"/>
    <w:rsid w:val="005346AE"/>
    <w:rsid w:val="00534C62"/>
    <w:rsid w:val="00535F96"/>
    <w:rsid w:val="0053617A"/>
    <w:rsid w:val="005371B3"/>
    <w:rsid w:val="00537815"/>
    <w:rsid w:val="00537994"/>
    <w:rsid w:val="00540961"/>
    <w:rsid w:val="00540D32"/>
    <w:rsid w:val="00541EF8"/>
    <w:rsid w:val="0054346C"/>
    <w:rsid w:val="00543589"/>
    <w:rsid w:val="005458F9"/>
    <w:rsid w:val="00546313"/>
    <w:rsid w:val="00546BB2"/>
    <w:rsid w:val="0054780C"/>
    <w:rsid w:val="00547C86"/>
    <w:rsid w:val="005509FC"/>
    <w:rsid w:val="00551C3E"/>
    <w:rsid w:val="00551C7B"/>
    <w:rsid w:val="00552242"/>
    <w:rsid w:val="00552A82"/>
    <w:rsid w:val="0055319A"/>
    <w:rsid w:val="00554642"/>
    <w:rsid w:val="00556A62"/>
    <w:rsid w:val="00562D99"/>
    <w:rsid w:val="0056322D"/>
    <w:rsid w:val="005645AA"/>
    <w:rsid w:val="00565088"/>
    <w:rsid w:val="005676D3"/>
    <w:rsid w:val="005708EF"/>
    <w:rsid w:val="00571A54"/>
    <w:rsid w:val="00571B19"/>
    <w:rsid w:val="005724D0"/>
    <w:rsid w:val="005729AF"/>
    <w:rsid w:val="005735CE"/>
    <w:rsid w:val="005736A2"/>
    <w:rsid w:val="0057467F"/>
    <w:rsid w:val="0057491E"/>
    <w:rsid w:val="00574941"/>
    <w:rsid w:val="00575FE9"/>
    <w:rsid w:val="00576EF5"/>
    <w:rsid w:val="00577186"/>
    <w:rsid w:val="00577617"/>
    <w:rsid w:val="005827B7"/>
    <w:rsid w:val="005828CC"/>
    <w:rsid w:val="00584C1C"/>
    <w:rsid w:val="00584C7D"/>
    <w:rsid w:val="0058644C"/>
    <w:rsid w:val="0058684C"/>
    <w:rsid w:val="00586C4E"/>
    <w:rsid w:val="005873DF"/>
    <w:rsid w:val="005876FE"/>
    <w:rsid w:val="00591DF4"/>
    <w:rsid w:val="00592045"/>
    <w:rsid w:val="00594B60"/>
    <w:rsid w:val="00595182"/>
    <w:rsid w:val="00597303"/>
    <w:rsid w:val="005A0EA5"/>
    <w:rsid w:val="005A1B2A"/>
    <w:rsid w:val="005A24E8"/>
    <w:rsid w:val="005A3FE8"/>
    <w:rsid w:val="005A61D2"/>
    <w:rsid w:val="005A647D"/>
    <w:rsid w:val="005A69B1"/>
    <w:rsid w:val="005A75C5"/>
    <w:rsid w:val="005A7880"/>
    <w:rsid w:val="005A7894"/>
    <w:rsid w:val="005A7D91"/>
    <w:rsid w:val="005B05FA"/>
    <w:rsid w:val="005B1742"/>
    <w:rsid w:val="005B201F"/>
    <w:rsid w:val="005B38EA"/>
    <w:rsid w:val="005B3EE6"/>
    <w:rsid w:val="005B5470"/>
    <w:rsid w:val="005B6E79"/>
    <w:rsid w:val="005B790A"/>
    <w:rsid w:val="005C0EE0"/>
    <w:rsid w:val="005C13A3"/>
    <w:rsid w:val="005C2C10"/>
    <w:rsid w:val="005C3D7E"/>
    <w:rsid w:val="005C42A7"/>
    <w:rsid w:val="005C5249"/>
    <w:rsid w:val="005C5DBE"/>
    <w:rsid w:val="005C62D9"/>
    <w:rsid w:val="005C73B4"/>
    <w:rsid w:val="005C73B8"/>
    <w:rsid w:val="005C7FFB"/>
    <w:rsid w:val="005D04E4"/>
    <w:rsid w:val="005D0D7A"/>
    <w:rsid w:val="005D0F00"/>
    <w:rsid w:val="005D26F1"/>
    <w:rsid w:val="005D2EB6"/>
    <w:rsid w:val="005D3156"/>
    <w:rsid w:val="005D48BD"/>
    <w:rsid w:val="005D6FC2"/>
    <w:rsid w:val="005E0CDE"/>
    <w:rsid w:val="005E3CA6"/>
    <w:rsid w:val="005E40E2"/>
    <w:rsid w:val="005E7E3C"/>
    <w:rsid w:val="005F24AF"/>
    <w:rsid w:val="005F4FBE"/>
    <w:rsid w:val="005F5444"/>
    <w:rsid w:val="005F7192"/>
    <w:rsid w:val="00600257"/>
    <w:rsid w:val="00600D3D"/>
    <w:rsid w:val="00601196"/>
    <w:rsid w:val="00602229"/>
    <w:rsid w:val="0060409C"/>
    <w:rsid w:val="00604539"/>
    <w:rsid w:val="00607CB3"/>
    <w:rsid w:val="00610A46"/>
    <w:rsid w:val="006117C5"/>
    <w:rsid w:val="00613067"/>
    <w:rsid w:val="00614716"/>
    <w:rsid w:val="00614DD5"/>
    <w:rsid w:val="00615BF7"/>
    <w:rsid w:val="00621090"/>
    <w:rsid w:val="006218B1"/>
    <w:rsid w:val="00621CFB"/>
    <w:rsid w:val="00621ED5"/>
    <w:rsid w:val="006221FF"/>
    <w:rsid w:val="00623802"/>
    <w:rsid w:val="006245FD"/>
    <w:rsid w:val="00625F96"/>
    <w:rsid w:val="0062602C"/>
    <w:rsid w:val="00627C86"/>
    <w:rsid w:val="0063064C"/>
    <w:rsid w:val="006318F4"/>
    <w:rsid w:val="00632FD2"/>
    <w:rsid w:val="006337E5"/>
    <w:rsid w:val="00633CB4"/>
    <w:rsid w:val="00633D79"/>
    <w:rsid w:val="00633D86"/>
    <w:rsid w:val="00634EF2"/>
    <w:rsid w:val="00635706"/>
    <w:rsid w:val="006406BB"/>
    <w:rsid w:val="00641227"/>
    <w:rsid w:val="00641732"/>
    <w:rsid w:val="006427AB"/>
    <w:rsid w:val="00643281"/>
    <w:rsid w:val="00643454"/>
    <w:rsid w:val="00643F30"/>
    <w:rsid w:val="00644B66"/>
    <w:rsid w:val="0064647C"/>
    <w:rsid w:val="00647BAB"/>
    <w:rsid w:val="00647E33"/>
    <w:rsid w:val="006505CB"/>
    <w:rsid w:val="00651465"/>
    <w:rsid w:val="00652835"/>
    <w:rsid w:val="00652CBD"/>
    <w:rsid w:val="00652E2F"/>
    <w:rsid w:val="0065435F"/>
    <w:rsid w:val="00654A99"/>
    <w:rsid w:val="00654CC2"/>
    <w:rsid w:val="00654DD2"/>
    <w:rsid w:val="00656F50"/>
    <w:rsid w:val="00660121"/>
    <w:rsid w:val="00661842"/>
    <w:rsid w:val="006619D2"/>
    <w:rsid w:val="00661AB4"/>
    <w:rsid w:val="00662DD5"/>
    <w:rsid w:val="006642B0"/>
    <w:rsid w:val="00665196"/>
    <w:rsid w:val="00665BA0"/>
    <w:rsid w:val="00670C5C"/>
    <w:rsid w:val="00671BA9"/>
    <w:rsid w:val="00673972"/>
    <w:rsid w:val="00673B2D"/>
    <w:rsid w:val="00674357"/>
    <w:rsid w:val="006747DA"/>
    <w:rsid w:val="00675193"/>
    <w:rsid w:val="00675816"/>
    <w:rsid w:val="00675DC1"/>
    <w:rsid w:val="00675E98"/>
    <w:rsid w:val="00680287"/>
    <w:rsid w:val="006804CE"/>
    <w:rsid w:val="006826A3"/>
    <w:rsid w:val="00682CE8"/>
    <w:rsid w:val="006846F6"/>
    <w:rsid w:val="006851C0"/>
    <w:rsid w:val="00685F5C"/>
    <w:rsid w:val="0068660A"/>
    <w:rsid w:val="0069159E"/>
    <w:rsid w:val="00691F2A"/>
    <w:rsid w:val="006920ED"/>
    <w:rsid w:val="00692452"/>
    <w:rsid w:val="00693625"/>
    <w:rsid w:val="0069383D"/>
    <w:rsid w:val="006938C1"/>
    <w:rsid w:val="006948C6"/>
    <w:rsid w:val="00695FAA"/>
    <w:rsid w:val="00696408"/>
    <w:rsid w:val="00696780"/>
    <w:rsid w:val="00696B6D"/>
    <w:rsid w:val="00697D8C"/>
    <w:rsid w:val="006A0D47"/>
    <w:rsid w:val="006A2123"/>
    <w:rsid w:val="006A288E"/>
    <w:rsid w:val="006A5A94"/>
    <w:rsid w:val="006A677C"/>
    <w:rsid w:val="006A68CE"/>
    <w:rsid w:val="006A6E6F"/>
    <w:rsid w:val="006B0776"/>
    <w:rsid w:val="006B08EB"/>
    <w:rsid w:val="006B234F"/>
    <w:rsid w:val="006B3B1A"/>
    <w:rsid w:val="006B3EEE"/>
    <w:rsid w:val="006C0075"/>
    <w:rsid w:val="006C0174"/>
    <w:rsid w:val="006C1C43"/>
    <w:rsid w:val="006C6377"/>
    <w:rsid w:val="006C64C7"/>
    <w:rsid w:val="006C6AD2"/>
    <w:rsid w:val="006C721A"/>
    <w:rsid w:val="006D0849"/>
    <w:rsid w:val="006D0DCB"/>
    <w:rsid w:val="006D12D3"/>
    <w:rsid w:val="006D2536"/>
    <w:rsid w:val="006D4722"/>
    <w:rsid w:val="006D4C79"/>
    <w:rsid w:val="006D5209"/>
    <w:rsid w:val="006D5DA7"/>
    <w:rsid w:val="006D6618"/>
    <w:rsid w:val="006D67FA"/>
    <w:rsid w:val="006D6809"/>
    <w:rsid w:val="006D6F7C"/>
    <w:rsid w:val="006D7E93"/>
    <w:rsid w:val="006E0A86"/>
    <w:rsid w:val="006E0B0B"/>
    <w:rsid w:val="006E2836"/>
    <w:rsid w:val="006E4BF5"/>
    <w:rsid w:val="006E515B"/>
    <w:rsid w:val="006E5422"/>
    <w:rsid w:val="006E6C33"/>
    <w:rsid w:val="006E7746"/>
    <w:rsid w:val="006E7AED"/>
    <w:rsid w:val="006F2CCA"/>
    <w:rsid w:val="006F3D10"/>
    <w:rsid w:val="006F6F0E"/>
    <w:rsid w:val="0070018B"/>
    <w:rsid w:val="00700D21"/>
    <w:rsid w:val="00700E8E"/>
    <w:rsid w:val="007019CF"/>
    <w:rsid w:val="00701BB4"/>
    <w:rsid w:val="00704338"/>
    <w:rsid w:val="007055F4"/>
    <w:rsid w:val="0070585A"/>
    <w:rsid w:val="00705E41"/>
    <w:rsid w:val="007077BA"/>
    <w:rsid w:val="007079F1"/>
    <w:rsid w:val="007106B7"/>
    <w:rsid w:val="00710953"/>
    <w:rsid w:val="00711D95"/>
    <w:rsid w:val="00712089"/>
    <w:rsid w:val="0071222E"/>
    <w:rsid w:val="0071256C"/>
    <w:rsid w:val="00712D88"/>
    <w:rsid w:val="00715E16"/>
    <w:rsid w:val="00716665"/>
    <w:rsid w:val="007172D2"/>
    <w:rsid w:val="007207FB"/>
    <w:rsid w:val="007219A3"/>
    <w:rsid w:val="00721D03"/>
    <w:rsid w:val="00723CF5"/>
    <w:rsid w:val="007273AA"/>
    <w:rsid w:val="007279AD"/>
    <w:rsid w:val="00730D53"/>
    <w:rsid w:val="0073103D"/>
    <w:rsid w:val="00731F3E"/>
    <w:rsid w:val="007322E3"/>
    <w:rsid w:val="00733E7B"/>
    <w:rsid w:val="007342D5"/>
    <w:rsid w:val="00734410"/>
    <w:rsid w:val="007344F2"/>
    <w:rsid w:val="00734848"/>
    <w:rsid w:val="00736B8D"/>
    <w:rsid w:val="007415E4"/>
    <w:rsid w:val="00741E61"/>
    <w:rsid w:val="00743858"/>
    <w:rsid w:val="00744310"/>
    <w:rsid w:val="00744E65"/>
    <w:rsid w:val="00745123"/>
    <w:rsid w:val="007455A1"/>
    <w:rsid w:val="00747F4A"/>
    <w:rsid w:val="00747FDB"/>
    <w:rsid w:val="0075105E"/>
    <w:rsid w:val="00751B3F"/>
    <w:rsid w:val="007522DB"/>
    <w:rsid w:val="00752BD1"/>
    <w:rsid w:val="00753443"/>
    <w:rsid w:val="00753C80"/>
    <w:rsid w:val="00753FE7"/>
    <w:rsid w:val="00754380"/>
    <w:rsid w:val="007557CF"/>
    <w:rsid w:val="00756C5B"/>
    <w:rsid w:val="0075735A"/>
    <w:rsid w:val="00761F73"/>
    <w:rsid w:val="00762F56"/>
    <w:rsid w:val="00764ECC"/>
    <w:rsid w:val="007702C8"/>
    <w:rsid w:val="0077231F"/>
    <w:rsid w:val="00772698"/>
    <w:rsid w:val="00772907"/>
    <w:rsid w:val="00772B35"/>
    <w:rsid w:val="00774C0E"/>
    <w:rsid w:val="00774FC2"/>
    <w:rsid w:val="007755CB"/>
    <w:rsid w:val="00776408"/>
    <w:rsid w:val="0077677D"/>
    <w:rsid w:val="00780B05"/>
    <w:rsid w:val="00782314"/>
    <w:rsid w:val="00782431"/>
    <w:rsid w:val="007830EF"/>
    <w:rsid w:val="00783173"/>
    <w:rsid w:val="007856D2"/>
    <w:rsid w:val="00785B8F"/>
    <w:rsid w:val="00785D19"/>
    <w:rsid w:val="00786C1E"/>
    <w:rsid w:val="007874FE"/>
    <w:rsid w:val="007876F4"/>
    <w:rsid w:val="00791111"/>
    <w:rsid w:val="00792F78"/>
    <w:rsid w:val="007937B3"/>
    <w:rsid w:val="007938B2"/>
    <w:rsid w:val="007940E6"/>
    <w:rsid w:val="007954FB"/>
    <w:rsid w:val="0079560D"/>
    <w:rsid w:val="00796C88"/>
    <w:rsid w:val="00797660"/>
    <w:rsid w:val="007A0824"/>
    <w:rsid w:val="007A0BE5"/>
    <w:rsid w:val="007A1BB5"/>
    <w:rsid w:val="007A251B"/>
    <w:rsid w:val="007A2593"/>
    <w:rsid w:val="007A2AEB"/>
    <w:rsid w:val="007A3592"/>
    <w:rsid w:val="007A3E80"/>
    <w:rsid w:val="007A46F3"/>
    <w:rsid w:val="007A5284"/>
    <w:rsid w:val="007A6446"/>
    <w:rsid w:val="007B0320"/>
    <w:rsid w:val="007B1256"/>
    <w:rsid w:val="007B12E7"/>
    <w:rsid w:val="007B49EC"/>
    <w:rsid w:val="007B5316"/>
    <w:rsid w:val="007B5C04"/>
    <w:rsid w:val="007C0161"/>
    <w:rsid w:val="007C0F98"/>
    <w:rsid w:val="007C4862"/>
    <w:rsid w:val="007C4BF0"/>
    <w:rsid w:val="007C50B8"/>
    <w:rsid w:val="007C52B0"/>
    <w:rsid w:val="007C663B"/>
    <w:rsid w:val="007C6DB5"/>
    <w:rsid w:val="007D44F0"/>
    <w:rsid w:val="007D599A"/>
    <w:rsid w:val="007D5C5C"/>
    <w:rsid w:val="007D6640"/>
    <w:rsid w:val="007D781F"/>
    <w:rsid w:val="007E2E9D"/>
    <w:rsid w:val="007E2EC4"/>
    <w:rsid w:val="007E3FB7"/>
    <w:rsid w:val="007E3FE9"/>
    <w:rsid w:val="007E449E"/>
    <w:rsid w:val="007E4ADB"/>
    <w:rsid w:val="007E53F3"/>
    <w:rsid w:val="007E5E8F"/>
    <w:rsid w:val="007E6662"/>
    <w:rsid w:val="007E6B7B"/>
    <w:rsid w:val="007E6D9B"/>
    <w:rsid w:val="007E71AD"/>
    <w:rsid w:val="007E7DA0"/>
    <w:rsid w:val="007F2C87"/>
    <w:rsid w:val="007F3D6E"/>
    <w:rsid w:val="007F6739"/>
    <w:rsid w:val="007F68C8"/>
    <w:rsid w:val="007F7E65"/>
    <w:rsid w:val="00800552"/>
    <w:rsid w:val="00800AD1"/>
    <w:rsid w:val="008023C9"/>
    <w:rsid w:val="00802D3D"/>
    <w:rsid w:val="0080315A"/>
    <w:rsid w:val="00803193"/>
    <w:rsid w:val="008035D0"/>
    <w:rsid w:val="008036E9"/>
    <w:rsid w:val="00803BA2"/>
    <w:rsid w:val="00804232"/>
    <w:rsid w:val="008049D8"/>
    <w:rsid w:val="00804FE0"/>
    <w:rsid w:val="00805EDB"/>
    <w:rsid w:val="008061A3"/>
    <w:rsid w:val="00807418"/>
    <w:rsid w:val="00807F11"/>
    <w:rsid w:val="008115CA"/>
    <w:rsid w:val="00811A59"/>
    <w:rsid w:val="00811B04"/>
    <w:rsid w:val="00812925"/>
    <w:rsid w:val="008144C3"/>
    <w:rsid w:val="0081452A"/>
    <w:rsid w:val="008160AA"/>
    <w:rsid w:val="0081761A"/>
    <w:rsid w:val="00820D1D"/>
    <w:rsid w:val="0082120E"/>
    <w:rsid w:val="00821233"/>
    <w:rsid w:val="0082184C"/>
    <w:rsid w:val="00822A50"/>
    <w:rsid w:val="008235C2"/>
    <w:rsid w:val="008242FB"/>
    <w:rsid w:val="00825127"/>
    <w:rsid w:val="00825575"/>
    <w:rsid w:val="00825FEB"/>
    <w:rsid w:val="00827297"/>
    <w:rsid w:val="00827D0B"/>
    <w:rsid w:val="00830623"/>
    <w:rsid w:val="00830C56"/>
    <w:rsid w:val="0083117D"/>
    <w:rsid w:val="008314D8"/>
    <w:rsid w:val="00831DA5"/>
    <w:rsid w:val="00834984"/>
    <w:rsid w:val="00834DA7"/>
    <w:rsid w:val="00835007"/>
    <w:rsid w:val="008356B7"/>
    <w:rsid w:val="008358EF"/>
    <w:rsid w:val="00835B7F"/>
    <w:rsid w:val="00835FCF"/>
    <w:rsid w:val="00836581"/>
    <w:rsid w:val="00837215"/>
    <w:rsid w:val="0083722D"/>
    <w:rsid w:val="008402D8"/>
    <w:rsid w:val="00842D00"/>
    <w:rsid w:val="008463BC"/>
    <w:rsid w:val="008467C9"/>
    <w:rsid w:val="00847336"/>
    <w:rsid w:val="0084735B"/>
    <w:rsid w:val="00847A68"/>
    <w:rsid w:val="00847F1A"/>
    <w:rsid w:val="00850BFE"/>
    <w:rsid w:val="00851135"/>
    <w:rsid w:val="008515A5"/>
    <w:rsid w:val="00851FCE"/>
    <w:rsid w:val="008522B0"/>
    <w:rsid w:val="0085316B"/>
    <w:rsid w:val="0085498C"/>
    <w:rsid w:val="00855B5D"/>
    <w:rsid w:val="00855CD8"/>
    <w:rsid w:val="00856E2B"/>
    <w:rsid w:val="00857102"/>
    <w:rsid w:val="008609BD"/>
    <w:rsid w:val="00860BE3"/>
    <w:rsid w:val="00860EE4"/>
    <w:rsid w:val="00861BB4"/>
    <w:rsid w:val="008624EE"/>
    <w:rsid w:val="008630FA"/>
    <w:rsid w:val="008635EE"/>
    <w:rsid w:val="00863EC9"/>
    <w:rsid w:val="008656E6"/>
    <w:rsid w:val="00867480"/>
    <w:rsid w:val="00870373"/>
    <w:rsid w:val="00871556"/>
    <w:rsid w:val="00871B20"/>
    <w:rsid w:val="008725E0"/>
    <w:rsid w:val="00873533"/>
    <w:rsid w:val="00873D9E"/>
    <w:rsid w:val="0087663A"/>
    <w:rsid w:val="0087786D"/>
    <w:rsid w:val="00880443"/>
    <w:rsid w:val="0088088D"/>
    <w:rsid w:val="00881CA5"/>
    <w:rsid w:val="00881D6D"/>
    <w:rsid w:val="00884EE4"/>
    <w:rsid w:val="0088663D"/>
    <w:rsid w:val="00887258"/>
    <w:rsid w:val="008879AE"/>
    <w:rsid w:val="00887B38"/>
    <w:rsid w:val="0089061B"/>
    <w:rsid w:val="00892F33"/>
    <w:rsid w:val="008934C9"/>
    <w:rsid w:val="0089353A"/>
    <w:rsid w:val="0089744F"/>
    <w:rsid w:val="008A042A"/>
    <w:rsid w:val="008A06D4"/>
    <w:rsid w:val="008A1792"/>
    <w:rsid w:val="008A1FE1"/>
    <w:rsid w:val="008A3E13"/>
    <w:rsid w:val="008A4C0D"/>
    <w:rsid w:val="008A7936"/>
    <w:rsid w:val="008A7A25"/>
    <w:rsid w:val="008B002C"/>
    <w:rsid w:val="008B0156"/>
    <w:rsid w:val="008B043F"/>
    <w:rsid w:val="008B1384"/>
    <w:rsid w:val="008B3961"/>
    <w:rsid w:val="008B4674"/>
    <w:rsid w:val="008B55FC"/>
    <w:rsid w:val="008B5FB3"/>
    <w:rsid w:val="008B7065"/>
    <w:rsid w:val="008B71A5"/>
    <w:rsid w:val="008B749D"/>
    <w:rsid w:val="008C0674"/>
    <w:rsid w:val="008C11E9"/>
    <w:rsid w:val="008C216C"/>
    <w:rsid w:val="008C29BD"/>
    <w:rsid w:val="008C2C94"/>
    <w:rsid w:val="008C2E21"/>
    <w:rsid w:val="008C3202"/>
    <w:rsid w:val="008C6236"/>
    <w:rsid w:val="008C684E"/>
    <w:rsid w:val="008C7B65"/>
    <w:rsid w:val="008D1617"/>
    <w:rsid w:val="008D33B4"/>
    <w:rsid w:val="008D56BD"/>
    <w:rsid w:val="008D6A73"/>
    <w:rsid w:val="008D6ECA"/>
    <w:rsid w:val="008D6F21"/>
    <w:rsid w:val="008E0550"/>
    <w:rsid w:val="008E0580"/>
    <w:rsid w:val="008E05BE"/>
    <w:rsid w:val="008E3183"/>
    <w:rsid w:val="008E4B62"/>
    <w:rsid w:val="008E5744"/>
    <w:rsid w:val="008F2723"/>
    <w:rsid w:val="008F39F3"/>
    <w:rsid w:val="008F3EA3"/>
    <w:rsid w:val="008F3EB0"/>
    <w:rsid w:val="008F45B6"/>
    <w:rsid w:val="008F63FB"/>
    <w:rsid w:val="008F6982"/>
    <w:rsid w:val="00902C42"/>
    <w:rsid w:val="00902C66"/>
    <w:rsid w:val="00902E34"/>
    <w:rsid w:val="0090730A"/>
    <w:rsid w:val="009076A3"/>
    <w:rsid w:val="0091041D"/>
    <w:rsid w:val="009110E6"/>
    <w:rsid w:val="0091117C"/>
    <w:rsid w:val="00911D24"/>
    <w:rsid w:val="00913F90"/>
    <w:rsid w:val="00915028"/>
    <w:rsid w:val="009152AB"/>
    <w:rsid w:val="00917D0A"/>
    <w:rsid w:val="00920C37"/>
    <w:rsid w:val="00920F4C"/>
    <w:rsid w:val="00921788"/>
    <w:rsid w:val="00923930"/>
    <w:rsid w:val="00925636"/>
    <w:rsid w:val="009261F7"/>
    <w:rsid w:val="009309CA"/>
    <w:rsid w:val="00932B66"/>
    <w:rsid w:val="00932BC0"/>
    <w:rsid w:val="00933AAB"/>
    <w:rsid w:val="009351BD"/>
    <w:rsid w:val="00935399"/>
    <w:rsid w:val="0093555C"/>
    <w:rsid w:val="00935B3F"/>
    <w:rsid w:val="00935CEE"/>
    <w:rsid w:val="00937057"/>
    <w:rsid w:val="00937D09"/>
    <w:rsid w:val="00941583"/>
    <w:rsid w:val="00941C5D"/>
    <w:rsid w:val="00942867"/>
    <w:rsid w:val="00942B1E"/>
    <w:rsid w:val="00943516"/>
    <w:rsid w:val="00943E32"/>
    <w:rsid w:val="00944393"/>
    <w:rsid w:val="0094473B"/>
    <w:rsid w:val="00944F6B"/>
    <w:rsid w:val="00945087"/>
    <w:rsid w:val="0094541D"/>
    <w:rsid w:val="00946486"/>
    <w:rsid w:val="00946A7B"/>
    <w:rsid w:val="00946CB7"/>
    <w:rsid w:val="00950567"/>
    <w:rsid w:val="00951DCB"/>
    <w:rsid w:val="0095204A"/>
    <w:rsid w:val="00952295"/>
    <w:rsid w:val="00954EFC"/>
    <w:rsid w:val="009577EA"/>
    <w:rsid w:val="00957A42"/>
    <w:rsid w:val="009609C1"/>
    <w:rsid w:val="009610EC"/>
    <w:rsid w:val="00961BB9"/>
    <w:rsid w:val="009624BE"/>
    <w:rsid w:val="0096272C"/>
    <w:rsid w:val="00964594"/>
    <w:rsid w:val="00964BEF"/>
    <w:rsid w:val="00964D50"/>
    <w:rsid w:val="00964ED0"/>
    <w:rsid w:val="00965281"/>
    <w:rsid w:val="009654D3"/>
    <w:rsid w:val="009657D4"/>
    <w:rsid w:val="00972F79"/>
    <w:rsid w:val="00973694"/>
    <w:rsid w:val="00973AF3"/>
    <w:rsid w:val="009758EA"/>
    <w:rsid w:val="00975C3E"/>
    <w:rsid w:val="009768AE"/>
    <w:rsid w:val="00977CA8"/>
    <w:rsid w:val="00980F95"/>
    <w:rsid w:val="009810F8"/>
    <w:rsid w:val="009821BA"/>
    <w:rsid w:val="00982312"/>
    <w:rsid w:val="009830E4"/>
    <w:rsid w:val="009834AC"/>
    <w:rsid w:val="009845E2"/>
    <w:rsid w:val="009906A3"/>
    <w:rsid w:val="00990954"/>
    <w:rsid w:val="00991558"/>
    <w:rsid w:val="00991B8D"/>
    <w:rsid w:val="0099483B"/>
    <w:rsid w:val="00995174"/>
    <w:rsid w:val="00995FD9"/>
    <w:rsid w:val="009A13E9"/>
    <w:rsid w:val="009A1D3C"/>
    <w:rsid w:val="009A2309"/>
    <w:rsid w:val="009A23A4"/>
    <w:rsid w:val="009A4B8C"/>
    <w:rsid w:val="009A67F6"/>
    <w:rsid w:val="009A7525"/>
    <w:rsid w:val="009B40B3"/>
    <w:rsid w:val="009B4F5A"/>
    <w:rsid w:val="009B59F1"/>
    <w:rsid w:val="009B6CBD"/>
    <w:rsid w:val="009B781B"/>
    <w:rsid w:val="009C1200"/>
    <w:rsid w:val="009C215B"/>
    <w:rsid w:val="009C2B42"/>
    <w:rsid w:val="009C32A0"/>
    <w:rsid w:val="009C4FD9"/>
    <w:rsid w:val="009C6666"/>
    <w:rsid w:val="009C69A2"/>
    <w:rsid w:val="009C6B17"/>
    <w:rsid w:val="009D0C4E"/>
    <w:rsid w:val="009D1BBA"/>
    <w:rsid w:val="009D28DB"/>
    <w:rsid w:val="009D4073"/>
    <w:rsid w:val="009D4385"/>
    <w:rsid w:val="009D44EB"/>
    <w:rsid w:val="009D5568"/>
    <w:rsid w:val="009D5DD8"/>
    <w:rsid w:val="009D6283"/>
    <w:rsid w:val="009D655D"/>
    <w:rsid w:val="009D6869"/>
    <w:rsid w:val="009D6919"/>
    <w:rsid w:val="009D75D2"/>
    <w:rsid w:val="009D7634"/>
    <w:rsid w:val="009E0C59"/>
    <w:rsid w:val="009E1DC7"/>
    <w:rsid w:val="009E30CE"/>
    <w:rsid w:val="009E4292"/>
    <w:rsid w:val="009E500D"/>
    <w:rsid w:val="009E512D"/>
    <w:rsid w:val="009E59B5"/>
    <w:rsid w:val="009E6A5E"/>
    <w:rsid w:val="009E7300"/>
    <w:rsid w:val="009F0227"/>
    <w:rsid w:val="009F24EC"/>
    <w:rsid w:val="009F2563"/>
    <w:rsid w:val="009F2BD9"/>
    <w:rsid w:val="009F38F8"/>
    <w:rsid w:val="009F4AD1"/>
    <w:rsid w:val="009F4AED"/>
    <w:rsid w:val="009F5032"/>
    <w:rsid w:val="009F6250"/>
    <w:rsid w:val="009F6DE6"/>
    <w:rsid w:val="009F7000"/>
    <w:rsid w:val="009F76F4"/>
    <w:rsid w:val="009F797B"/>
    <w:rsid w:val="00A00A46"/>
    <w:rsid w:val="00A016A0"/>
    <w:rsid w:val="00A02656"/>
    <w:rsid w:val="00A04B5F"/>
    <w:rsid w:val="00A05C83"/>
    <w:rsid w:val="00A06881"/>
    <w:rsid w:val="00A06FD9"/>
    <w:rsid w:val="00A10462"/>
    <w:rsid w:val="00A13492"/>
    <w:rsid w:val="00A136B7"/>
    <w:rsid w:val="00A14665"/>
    <w:rsid w:val="00A16E39"/>
    <w:rsid w:val="00A17B99"/>
    <w:rsid w:val="00A20B33"/>
    <w:rsid w:val="00A21EEC"/>
    <w:rsid w:val="00A21F1D"/>
    <w:rsid w:val="00A22504"/>
    <w:rsid w:val="00A22FF9"/>
    <w:rsid w:val="00A237BE"/>
    <w:rsid w:val="00A25487"/>
    <w:rsid w:val="00A25671"/>
    <w:rsid w:val="00A25694"/>
    <w:rsid w:val="00A307DE"/>
    <w:rsid w:val="00A30C9E"/>
    <w:rsid w:val="00A3219A"/>
    <w:rsid w:val="00A32A45"/>
    <w:rsid w:val="00A3504A"/>
    <w:rsid w:val="00A3545A"/>
    <w:rsid w:val="00A36658"/>
    <w:rsid w:val="00A40155"/>
    <w:rsid w:val="00A40769"/>
    <w:rsid w:val="00A4078F"/>
    <w:rsid w:val="00A42703"/>
    <w:rsid w:val="00A44E99"/>
    <w:rsid w:val="00A4517D"/>
    <w:rsid w:val="00A45472"/>
    <w:rsid w:val="00A45BB0"/>
    <w:rsid w:val="00A45C3B"/>
    <w:rsid w:val="00A4651C"/>
    <w:rsid w:val="00A466AB"/>
    <w:rsid w:val="00A46E08"/>
    <w:rsid w:val="00A477DE"/>
    <w:rsid w:val="00A47DBB"/>
    <w:rsid w:val="00A52490"/>
    <w:rsid w:val="00A552CC"/>
    <w:rsid w:val="00A55BC0"/>
    <w:rsid w:val="00A56850"/>
    <w:rsid w:val="00A56EE1"/>
    <w:rsid w:val="00A57102"/>
    <w:rsid w:val="00A60139"/>
    <w:rsid w:val="00A60284"/>
    <w:rsid w:val="00A615E0"/>
    <w:rsid w:val="00A63243"/>
    <w:rsid w:val="00A63CC9"/>
    <w:rsid w:val="00A6537A"/>
    <w:rsid w:val="00A662D6"/>
    <w:rsid w:val="00A67889"/>
    <w:rsid w:val="00A701E3"/>
    <w:rsid w:val="00A70BC5"/>
    <w:rsid w:val="00A70D85"/>
    <w:rsid w:val="00A70DC3"/>
    <w:rsid w:val="00A713CC"/>
    <w:rsid w:val="00A734A2"/>
    <w:rsid w:val="00A75061"/>
    <w:rsid w:val="00A76DD7"/>
    <w:rsid w:val="00A772B5"/>
    <w:rsid w:val="00A801FF"/>
    <w:rsid w:val="00A84F70"/>
    <w:rsid w:val="00A86058"/>
    <w:rsid w:val="00A86848"/>
    <w:rsid w:val="00A86BFA"/>
    <w:rsid w:val="00A877D1"/>
    <w:rsid w:val="00A90552"/>
    <w:rsid w:val="00A9236C"/>
    <w:rsid w:val="00A93A46"/>
    <w:rsid w:val="00A94E06"/>
    <w:rsid w:val="00A9505D"/>
    <w:rsid w:val="00A95B35"/>
    <w:rsid w:val="00A97069"/>
    <w:rsid w:val="00A9788D"/>
    <w:rsid w:val="00A97AE1"/>
    <w:rsid w:val="00AA079A"/>
    <w:rsid w:val="00AA102A"/>
    <w:rsid w:val="00AA1DF1"/>
    <w:rsid w:val="00AA230E"/>
    <w:rsid w:val="00AA2BDA"/>
    <w:rsid w:val="00AA3A5A"/>
    <w:rsid w:val="00AA6363"/>
    <w:rsid w:val="00AA7CC0"/>
    <w:rsid w:val="00AB20F3"/>
    <w:rsid w:val="00AB27C5"/>
    <w:rsid w:val="00AB4444"/>
    <w:rsid w:val="00AB46C2"/>
    <w:rsid w:val="00AB51CF"/>
    <w:rsid w:val="00AB6907"/>
    <w:rsid w:val="00AB695B"/>
    <w:rsid w:val="00AB696C"/>
    <w:rsid w:val="00AB7E10"/>
    <w:rsid w:val="00AC1965"/>
    <w:rsid w:val="00AC1AC5"/>
    <w:rsid w:val="00AC2AAC"/>
    <w:rsid w:val="00AC582D"/>
    <w:rsid w:val="00AC5CB2"/>
    <w:rsid w:val="00AC7795"/>
    <w:rsid w:val="00AC7BF1"/>
    <w:rsid w:val="00AC7CE2"/>
    <w:rsid w:val="00AD01A2"/>
    <w:rsid w:val="00AD114B"/>
    <w:rsid w:val="00AD1CE5"/>
    <w:rsid w:val="00AD20FE"/>
    <w:rsid w:val="00AD27B5"/>
    <w:rsid w:val="00AD28AC"/>
    <w:rsid w:val="00AD49EB"/>
    <w:rsid w:val="00AD4A4D"/>
    <w:rsid w:val="00AD52FC"/>
    <w:rsid w:val="00AD5BC0"/>
    <w:rsid w:val="00AE01B7"/>
    <w:rsid w:val="00AE0B82"/>
    <w:rsid w:val="00AE10AE"/>
    <w:rsid w:val="00AE16E1"/>
    <w:rsid w:val="00AE17CE"/>
    <w:rsid w:val="00AE2580"/>
    <w:rsid w:val="00AE326F"/>
    <w:rsid w:val="00AE333E"/>
    <w:rsid w:val="00AE3488"/>
    <w:rsid w:val="00AE47D4"/>
    <w:rsid w:val="00AE56E9"/>
    <w:rsid w:val="00AE5FED"/>
    <w:rsid w:val="00AE7417"/>
    <w:rsid w:val="00AF0297"/>
    <w:rsid w:val="00AF0F95"/>
    <w:rsid w:val="00AF229F"/>
    <w:rsid w:val="00AF41BF"/>
    <w:rsid w:val="00AF4DA2"/>
    <w:rsid w:val="00AF633D"/>
    <w:rsid w:val="00AF7CEA"/>
    <w:rsid w:val="00B0051B"/>
    <w:rsid w:val="00B01A9D"/>
    <w:rsid w:val="00B02062"/>
    <w:rsid w:val="00B02296"/>
    <w:rsid w:val="00B029EB"/>
    <w:rsid w:val="00B04431"/>
    <w:rsid w:val="00B050DB"/>
    <w:rsid w:val="00B05EEA"/>
    <w:rsid w:val="00B0677C"/>
    <w:rsid w:val="00B071BA"/>
    <w:rsid w:val="00B07355"/>
    <w:rsid w:val="00B07D5C"/>
    <w:rsid w:val="00B11F51"/>
    <w:rsid w:val="00B12344"/>
    <w:rsid w:val="00B14F4F"/>
    <w:rsid w:val="00B16626"/>
    <w:rsid w:val="00B200B8"/>
    <w:rsid w:val="00B20EAF"/>
    <w:rsid w:val="00B21F19"/>
    <w:rsid w:val="00B23093"/>
    <w:rsid w:val="00B23530"/>
    <w:rsid w:val="00B24CE8"/>
    <w:rsid w:val="00B2507E"/>
    <w:rsid w:val="00B258B4"/>
    <w:rsid w:val="00B25BC8"/>
    <w:rsid w:val="00B26481"/>
    <w:rsid w:val="00B26651"/>
    <w:rsid w:val="00B266C4"/>
    <w:rsid w:val="00B30FAF"/>
    <w:rsid w:val="00B321DD"/>
    <w:rsid w:val="00B33DA1"/>
    <w:rsid w:val="00B34058"/>
    <w:rsid w:val="00B34565"/>
    <w:rsid w:val="00B3510A"/>
    <w:rsid w:val="00B35698"/>
    <w:rsid w:val="00B3589B"/>
    <w:rsid w:val="00B4017F"/>
    <w:rsid w:val="00B40D7E"/>
    <w:rsid w:val="00B40D94"/>
    <w:rsid w:val="00B41827"/>
    <w:rsid w:val="00B42783"/>
    <w:rsid w:val="00B42EE8"/>
    <w:rsid w:val="00B4378A"/>
    <w:rsid w:val="00B44511"/>
    <w:rsid w:val="00B44CF1"/>
    <w:rsid w:val="00B4545B"/>
    <w:rsid w:val="00B47354"/>
    <w:rsid w:val="00B473D4"/>
    <w:rsid w:val="00B50049"/>
    <w:rsid w:val="00B5258C"/>
    <w:rsid w:val="00B5340C"/>
    <w:rsid w:val="00B56C78"/>
    <w:rsid w:val="00B6215C"/>
    <w:rsid w:val="00B62871"/>
    <w:rsid w:val="00B631FA"/>
    <w:rsid w:val="00B6612A"/>
    <w:rsid w:val="00B66598"/>
    <w:rsid w:val="00B7020D"/>
    <w:rsid w:val="00B744E9"/>
    <w:rsid w:val="00B7669C"/>
    <w:rsid w:val="00B773CF"/>
    <w:rsid w:val="00B77B08"/>
    <w:rsid w:val="00B805A4"/>
    <w:rsid w:val="00B83BDD"/>
    <w:rsid w:val="00B83F02"/>
    <w:rsid w:val="00B84D30"/>
    <w:rsid w:val="00B86A0B"/>
    <w:rsid w:val="00B87C82"/>
    <w:rsid w:val="00B91C99"/>
    <w:rsid w:val="00B922CF"/>
    <w:rsid w:val="00B928A6"/>
    <w:rsid w:val="00B92FBB"/>
    <w:rsid w:val="00B93696"/>
    <w:rsid w:val="00B955A7"/>
    <w:rsid w:val="00B963EE"/>
    <w:rsid w:val="00B96928"/>
    <w:rsid w:val="00B97CB9"/>
    <w:rsid w:val="00BA189C"/>
    <w:rsid w:val="00BA2BA1"/>
    <w:rsid w:val="00BA4171"/>
    <w:rsid w:val="00BA469A"/>
    <w:rsid w:val="00BA47F8"/>
    <w:rsid w:val="00BA64C9"/>
    <w:rsid w:val="00BA760E"/>
    <w:rsid w:val="00BA76E5"/>
    <w:rsid w:val="00BA7BD0"/>
    <w:rsid w:val="00BB2DC3"/>
    <w:rsid w:val="00BB44E5"/>
    <w:rsid w:val="00BB44F4"/>
    <w:rsid w:val="00BB489A"/>
    <w:rsid w:val="00BB742B"/>
    <w:rsid w:val="00BC026B"/>
    <w:rsid w:val="00BC051B"/>
    <w:rsid w:val="00BC0928"/>
    <w:rsid w:val="00BC1724"/>
    <w:rsid w:val="00BC2BB9"/>
    <w:rsid w:val="00BC3783"/>
    <w:rsid w:val="00BC528A"/>
    <w:rsid w:val="00BC61A9"/>
    <w:rsid w:val="00BD1FFA"/>
    <w:rsid w:val="00BD264E"/>
    <w:rsid w:val="00BD272B"/>
    <w:rsid w:val="00BD3C48"/>
    <w:rsid w:val="00BD40DC"/>
    <w:rsid w:val="00BD4418"/>
    <w:rsid w:val="00BD4918"/>
    <w:rsid w:val="00BD6F5E"/>
    <w:rsid w:val="00BE0229"/>
    <w:rsid w:val="00BE196A"/>
    <w:rsid w:val="00BE247C"/>
    <w:rsid w:val="00BE58FF"/>
    <w:rsid w:val="00BE614D"/>
    <w:rsid w:val="00BF0530"/>
    <w:rsid w:val="00BF0FFC"/>
    <w:rsid w:val="00BF295B"/>
    <w:rsid w:val="00BF48C5"/>
    <w:rsid w:val="00BF50CE"/>
    <w:rsid w:val="00BF5B89"/>
    <w:rsid w:val="00BF7DFA"/>
    <w:rsid w:val="00C00138"/>
    <w:rsid w:val="00C0201B"/>
    <w:rsid w:val="00C0356C"/>
    <w:rsid w:val="00C04AE8"/>
    <w:rsid w:val="00C04B0D"/>
    <w:rsid w:val="00C05576"/>
    <w:rsid w:val="00C069A8"/>
    <w:rsid w:val="00C06D3A"/>
    <w:rsid w:val="00C07A40"/>
    <w:rsid w:val="00C07C26"/>
    <w:rsid w:val="00C10B61"/>
    <w:rsid w:val="00C123A8"/>
    <w:rsid w:val="00C12C43"/>
    <w:rsid w:val="00C136C7"/>
    <w:rsid w:val="00C14AA2"/>
    <w:rsid w:val="00C16DF2"/>
    <w:rsid w:val="00C17011"/>
    <w:rsid w:val="00C17684"/>
    <w:rsid w:val="00C20D0F"/>
    <w:rsid w:val="00C22B4C"/>
    <w:rsid w:val="00C24AD5"/>
    <w:rsid w:val="00C25D02"/>
    <w:rsid w:val="00C26F21"/>
    <w:rsid w:val="00C273B7"/>
    <w:rsid w:val="00C2778F"/>
    <w:rsid w:val="00C27FB3"/>
    <w:rsid w:val="00C30030"/>
    <w:rsid w:val="00C30031"/>
    <w:rsid w:val="00C30D52"/>
    <w:rsid w:val="00C311C9"/>
    <w:rsid w:val="00C32DEE"/>
    <w:rsid w:val="00C34847"/>
    <w:rsid w:val="00C34DDD"/>
    <w:rsid w:val="00C350FF"/>
    <w:rsid w:val="00C35EE0"/>
    <w:rsid w:val="00C4397F"/>
    <w:rsid w:val="00C447E9"/>
    <w:rsid w:val="00C45643"/>
    <w:rsid w:val="00C45DF4"/>
    <w:rsid w:val="00C46F53"/>
    <w:rsid w:val="00C47DC0"/>
    <w:rsid w:val="00C47DD3"/>
    <w:rsid w:val="00C47E14"/>
    <w:rsid w:val="00C50DF1"/>
    <w:rsid w:val="00C5192D"/>
    <w:rsid w:val="00C53CE0"/>
    <w:rsid w:val="00C54DF7"/>
    <w:rsid w:val="00C55374"/>
    <w:rsid w:val="00C55405"/>
    <w:rsid w:val="00C563F0"/>
    <w:rsid w:val="00C56F3D"/>
    <w:rsid w:val="00C57E37"/>
    <w:rsid w:val="00C6033B"/>
    <w:rsid w:val="00C60C20"/>
    <w:rsid w:val="00C60F09"/>
    <w:rsid w:val="00C6106B"/>
    <w:rsid w:val="00C61B2E"/>
    <w:rsid w:val="00C62536"/>
    <w:rsid w:val="00C62952"/>
    <w:rsid w:val="00C62BFF"/>
    <w:rsid w:val="00C631D2"/>
    <w:rsid w:val="00C632BE"/>
    <w:rsid w:val="00C6362D"/>
    <w:rsid w:val="00C643F9"/>
    <w:rsid w:val="00C65304"/>
    <w:rsid w:val="00C6659B"/>
    <w:rsid w:val="00C73BEF"/>
    <w:rsid w:val="00C73F6F"/>
    <w:rsid w:val="00C74548"/>
    <w:rsid w:val="00C74C65"/>
    <w:rsid w:val="00C7587A"/>
    <w:rsid w:val="00C75E0C"/>
    <w:rsid w:val="00C8052A"/>
    <w:rsid w:val="00C81738"/>
    <w:rsid w:val="00C837C2"/>
    <w:rsid w:val="00C843DF"/>
    <w:rsid w:val="00C85D9C"/>
    <w:rsid w:val="00C9109F"/>
    <w:rsid w:val="00C9401D"/>
    <w:rsid w:val="00C957A1"/>
    <w:rsid w:val="00C97A1D"/>
    <w:rsid w:val="00CA2A82"/>
    <w:rsid w:val="00CA2BB7"/>
    <w:rsid w:val="00CA39A6"/>
    <w:rsid w:val="00CA40B9"/>
    <w:rsid w:val="00CA458C"/>
    <w:rsid w:val="00CA4C90"/>
    <w:rsid w:val="00CA69A5"/>
    <w:rsid w:val="00CA6CCB"/>
    <w:rsid w:val="00CA6E64"/>
    <w:rsid w:val="00CA6EC8"/>
    <w:rsid w:val="00CA7122"/>
    <w:rsid w:val="00CB0B03"/>
    <w:rsid w:val="00CB1B99"/>
    <w:rsid w:val="00CB1E52"/>
    <w:rsid w:val="00CB2B46"/>
    <w:rsid w:val="00CB3A1E"/>
    <w:rsid w:val="00CB4C6C"/>
    <w:rsid w:val="00CB5653"/>
    <w:rsid w:val="00CB6C51"/>
    <w:rsid w:val="00CB714E"/>
    <w:rsid w:val="00CB7722"/>
    <w:rsid w:val="00CC60DF"/>
    <w:rsid w:val="00CC6A6C"/>
    <w:rsid w:val="00CC7FA4"/>
    <w:rsid w:val="00CD0B19"/>
    <w:rsid w:val="00CD205C"/>
    <w:rsid w:val="00CD2312"/>
    <w:rsid w:val="00CD26CE"/>
    <w:rsid w:val="00CD315B"/>
    <w:rsid w:val="00CD4664"/>
    <w:rsid w:val="00CE269C"/>
    <w:rsid w:val="00CE2CAE"/>
    <w:rsid w:val="00CE2CD4"/>
    <w:rsid w:val="00CE348C"/>
    <w:rsid w:val="00CE492E"/>
    <w:rsid w:val="00CE55AD"/>
    <w:rsid w:val="00CE7C0A"/>
    <w:rsid w:val="00CF2047"/>
    <w:rsid w:val="00CF243C"/>
    <w:rsid w:val="00CF4D9C"/>
    <w:rsid w:val="00CF4DAD"/>
    <w:rsid w:val="00CF51FB"/>
    <w:rsid w:val="00CF7243"/>
    <w:rsid w:val="00D03A6A"/>
    <w:rsid w:val="00D040FE"/>
    <w:rsid w:val="00D0624D"/>
    <w:rsid w:val="00D06CEF"/>
    <w:rsid w:val="00D07E82"/>
    <w:rsid w:val="00D1079C"/>
    <w:rsid w:val="00D10DE3"/>
    <w:rsid w:val="00D1364F"/>
    <w:rsid w:val="00D1514E"/>
    <w:rsid w:val="00D15DCF"/>
    <w:rsid w:val="00D16922"/>
    <w:rsid w:val="00D175AA"/>
    <w:rsid w:val="00D20EED"/>
    <w:rsid w:val="00D211D4"/>
    <w:rsid w:val="00D2192E"/>
    <w:rsid w:val="00D21F49"/>
    <w:rsid w:val="00D2221B"/>
    <w:rsid w:val="00D25BD9"/>
    <w:rsid w:val="00D2742D"/>
    <w:rsid w:val="00D27978"/>
    <w:rsid w:val="00D27A78"/>
    <w:rsid w:val="00D27B33"/>
    <w:rsid w:val="00D27EDF"/>
    <w:rsid w:val="00D31527"/>
    <w:rsid w:val="00D31837"/>
    <w:rsid w:val="00D3259F"/>
    <w:rsid w:val="00D3526B"/>
    <w:rsid w:val="00D35426"/>
    <w:rsid w:val="00D35596"/>
    <w:rsid w:val="00D357B0"/>
    <w:rsid w:val="00D357CC"/>
    <w:rsid w:val="00D3589F"/>
    <w:rsid w:val="00D35A38"/>
    <w:rsid w:val="00D35F5A"/>
    <w:rsid w:val="00D360FD"/>
    <w:rsid w:val="00D3688A"/>
    <w:rsid w:val="00D36F0F"/>
    <w:rsid w:val="00D37526"/>
    <w:rsid w:val="00D37549"/>
    <w:rsid w:val="00D37E85"/>
    <w:rsid w:val="00D403F1"/>
    <w:rsid w:val="00D40A1A"/>
    <w:rsid w:val="00D4193F"/>
    <w:rsid w:val="00D4195F"/>
    <w:rsid w:val="00D42261"/>
    <w:rsid w:val="00D429AA"/>
    <w:rsid w:val="00D42E13"/>
    <w:rsid w:val="00D4349F"/>
    <w:rsid w:val="00D4405C"/>
    <w:rsid w:val="00D4423D"/>
    <w:rsid w:val="00D44DA3"/>
    <w:rsid w:val="00D45B41"/>
    <w:rsid w:val="00D463FB"/>
    <w:rsid w:val="00D46E65"/>
    <w:rsid w:val="00D47FAF"/>
    <w:rsid w:val="00D50759"/>
    <w:rsid w:val="00D51740"/>
    <w:rsid w:val="00D518F9"/>
    <w:rsid w:val="00D521E2"/>
    <w:rsid w:val="00D55289"/>
    <w:rsid w:val="00D56FB7"/>
    <w:rsid w:val="00D6109A"/>
    <w:rsid w:val="00D613E3"/>
    <w:rsid w:val="00D614F6"/>
    <w:rsid w:val="00D62062"/>
    <w:rsid w:val="00D637D1"/>
    <w:rsid w:val="00D63957"/>
    <w:rsid w:val="00D63B72"/>
    <w:rsid w:val="00D63ED3"/>
    <w:rsid w:val="00D640F6"/>
    <w:rsid w:val="00D648C0"/>
    <w:rsid w:val="00D66646"/>
    <w:rsid w:val="00D6767D"/>
    <w:rsid w:val="00D707B6"/>
    <w:rsid w:val="00D71DB0"/>
    <w:rsid w:val="00D71FD5"/>
    <w:rsid w:val="00D721B9"/>
    <w:rsid w:val="00D72E0E"/>
    <w:rsid w:val="00D72F25"/>
    <w:rsid w:val="00D72F6E"/>
    <w:rsid w:val="00D7307D"/>
    <w:rsid w:val="00D73F34"/>
    <w:rsid w:val="00D74712"/>
    <w:rsid w:val="00D7527E"/>
    <w:rsid w:val="00D758ED"/>
    <w:rsid w:val="00D80FDF"/>
    <w:rsid w:val="00D810CB"/>
    <w:rsid w:val="00D83108"/>
    <w:rsid w:val="00D837D6"/>
    <w:rsid w:val="00D839DA"/>
    <w:rsid w:val="00D84D20"/>
    <w:rsid w:val="00D854D4"/>
    <w:rsid w:val="00D85F5B"/>
    <w:rsid w:val="00D879E6"/>
    <w:rsid w:val="00D90592"/>
    <w:rsid w:val="00D91348"/>
    <w:rsid w:val="00D913CF"/>
    <w:rsid w:val="00D92214"/>
    <w:rsid w:val="00D927C5"/>
    <w:rsid w:val="00D9309D"/>
    <w:rsid w:val="00D95B26"/>
    <w:rsid w:val="00D95E26"/>
    <w:rsid w:val="00DA1157"/>
    <w:rsid w:val="00DA21F1"/>
    <w:rsid w:val="00DA3583"/>
    <w:rsid w:val="00DA4672"/>
    <w:rsid w:val="00DA47F2"/>
    <w:rsid w:val="00DA48A8"/>
    <w:rsid w:val="00DA491C"/>
    <w:rsid w:val="00DA4DA7"/>
    <w:rsid w:val="00DA515E"/>
    <w:rsid w:val="00DA702B"/>
    <w:rsid w:val="00DA70A2"/>
    <w:rsid w:val="00DA73BB"/>
    <w:rsid w:val="00DB018C"/>
    <w:rsid w:val="00DB096D"/>
    <w:rsid w:val="00DB23B9"/>
    <w:rsid w:val="00DB54D5"/>
    <w:rsid w:val="00DB6004"/>
    <w:rsid w:val="00DB650C"/>
    <w:rsid w:val="00DB7B5E"/>
    <w:rsid w:val="00DC1D2F"/>
    <w:rsid w:val="00DC341A"/>
    <w:rsid w:val="00DC5B3E"/>
    <w:rsid w:val="00DC6625"/>
    <w:rsid w:val="00DC7ED3"/>
    <w:rsid w:val="00DD0808"/>
    <w:rsid w:val="00DD0A68"/>
    <w:rsid w:val="00DD274C"/>
    <w:rsid w:val="00DD3D68"/>
    <w:rsid w:val="00DD559E"/>
    <w:rsid w:val="00DE2C27"/>
    <w:rsid w:val="00DE4268"/>
    <w:rsid w:val="00DE57E0"/>
    <w:rsid w:val="00DE633B"/>
    <w:rsid w:val="00DF0CF9"/>
    <w:rsid w:val="00DF17AA"/>
    <w:rsid w:val="00DF195B"/>
    <w:rsid w:val="00DF1C28"/>
    <w:rsid w:val="00DF2293"/>
    <w:rsid w:val="00DF3481"/>
    <w:rsid w:val="00DF36E1"/>
    <w:rsid w:val="00DF39AC"/>
    <w:rsid w:val="00DF3C1D"/>
    <w:rsid w:val="00DF5184"/>
    <w:rsid w:val="00DF5E3E"/>
    <w:rsid w:val="00DF603D"/>
    <w:rsid w:val="00DF743F"/>
    <w:rsid w:val="00E00302"/>
    <w:rsid w:val="00E01599"/>
    <w:rsid w:val="00E0210A"/>
    <w:rsid w:val="00E0288B"/>
    <w:rsid w:val="00E03393"/>
    <w:rsid w:val="00E057E4"/>
    <w:rsid w:val="00E05F01"/>
    <w:rsid w:val="00E06E29"/>
    <w:rsid w:val="00E108FF"/>
    <w:rsid w:val="00E11F4D"/>
    <w:rsid w:val="00E12094"/>
    <w:rsid w:val="00E159D2"/>
    <w:rsid w:val="00E15B90"/>
    <w:rsid w:val="00E16FC2"/>
    <w:rsid w:val="00E17A18"/>
    <w:rsid w:val="00E2081B"/>
    <w:rsid w:val="00E22854"/>
    <w:rsid w:val="00E22B47"/>
    <w:rsid w:val="00E235D2"/>
    <w:rsid w:val="00E2588C"/>
    <w:rsid w:val="00E26399"/>
    <w:rsid w:val="00E266D1"/>
    <w:rsid w:val="00E30117"/>
    <w:rsid w:val="00E30204"/>
    <w:rsid w:val="00E31A64"/>
    <w:rsid w:val="00E3411A"/>
    <w:rsid w:val="00E35479"/>
    <w:rsid w:val="00E40681"/>
    <w:rsid w:val="00E40FEB"/>
    <w:rsid w:val="00E41A0F"/>
    <w:rsid w:val="00E42609"/>
    <w:rsid w:val="00E43274"/>
    <w:rsid w:val="00E43AC0"/>
    <w:rsid w:val="00E443D3"/>
    <w:rsid w:val="00E46658"/>
    <w:rsid w:val="00E511EC"/>
    <w:rsid w:val="00E5187D"/>
    <w:rsid w:val="00E523E1"/>
    <w:rsid w:val="00E52723"/>
    <w:rsid w:val="00E5358F"/>
    <w:rsid w:val="00E55114"/>
    <w:rsid w:val="00E557FD"/>
    <w:rsid w:val="00E5624F"/>
    <w:rsid w:val="00E56824"/>
    <w:rsid w:val="00E60C2A"/>
    <w:rsid w:val="00E616F9"/>
    <w:rsid w:val="00E620A8"/>
    <w:rsid w:val="00E62438"/>
    <w:rsid w:val="00E62F77"/>
    <w:rsid w:val="00E63234"/>
    <w:rsid w:val="00E633B7"/>
    <w:rsid w:val="00E644CC"/>
    <w:rsid w:val="00E64562"/>
    <w:rsid w:val="00E646AC"/>
    <w:rsid w:val="00E65423"/>
    <w:rsid w:val="00E67103"/>
    <w:rsid w:val="00E70DAD"/>
    <w:rsid w:val="00E70EC6"/>
    <w:rsid w:val="00E71054"/>
    <w:rsid w:val="00E7192B"/>
    <w:rsid w:val="00E71C25"/>
    <w:rsid w:val="00E734FC"/>
    <w:rsid w:val="00E74682"/>
    <w:rsid w:val="00E758E6"/>
    <w:rsid w:val="00E759D4"/>
    <w:rsid w:val="00E76924"/>
    <w:rsid w:val="00E77B75"/>
    <w:rsid w:val="00E77C63"/>
    <w:rsid w:val="00E8069F"/>
    <w:rsid w:val="00E8092D"/>
    <w:rsid w:val="00E809FF"/>
    <w:rsid w:val="00E80D1A"/>
    <w:rsid w:val="00E80EB0"/>
    <w:rsid w:val="00E82B0A"/>
    <w:rsid w:val="00E8483D"/>
    <w:rsid w:val="00E84C07"/>
    <w:rsid w:val="00E853C6"/>
    <w:rsid w:val="00E8677A"/>
    <w:rsid w:val="00E8785C"/>
    <w:rsid w:val="00E90D11"/>
    <w:rsid w:val="00E91602"/>
    <w:rsid w:val="00E92126"/>
    <w:rsid w:val="00E93AA3"/>
    <w:rsid w:val="00E95ACE"/>
    <w:rsid w:val="00E9662F"/>
    <w:rsid w:val="00E979D5"/>
    <w:rsid w:val="00EA0473"/>
    <w:rsid w:val="00EA57E7"/>
    <w:rsid w:val="00EA5DCD"/>
    <w:rsid w:val="00EA722E"/>
    <w:rsid w:val="00EA7379"/>
    <w:rsid w:val="00EB12E8"/>
    <w:rsid w:val="00EB16DD"/>
    <w:rsid w:val="00EB1F5D"/>
    <w:rsid w:val="00EB2C7C"/>
    <w:rsid w:val="00EB2D64"/>
    <w:rsid w:val="00EB47D6"/>
    <w:rsid w:val="00EB48BD"/>
    <w:rsid w:val="00EB560E"/>
    <w:rsid w:val="00EB60E5"/>
    <w:rsid w:val="00EB700B"/>
    <w:rsid w:val="00EB7734"/>
    <w:rsid w:val="00EB7C19"/>
    <w:rsid w:val="00EC06BE"/>
    <w:rsid w:val="00EC17A3"/>
    <w:rsid w:val="00EC1DA0"/>
    <w:rsid w:val="00EC2F88"/>
    <w:rsid w:val="00EC37FA"/>
    <w:rsid w:val="00EC3E87"/>
    <w:rsid w:val="00EC4691"/>
    <w:rsid w:val="00EC624E"/>
    <w:rsid w:val="00EC6733"/>
    <w:rsid w:val="00EC7A7E"/>
    <w:rsid w:val="00EC7FEB"/>
    <w:rsid w:val="00ED1614"/>
    <w:rsid w:val="00ED3229"/>
    <w:rsid w:val="00ED4F99"/>
    <w:rsid w:val="00EE0638"/>
    <w:rsid w:val="00EE20CE"/>
    <w:rsid w:val="00EE47B9"/>
    <w:rsid w:val="00EE6C9B"/>
    <w:rsid w:val="00EE7210"/>
    <w:rsid w:val="00EE7B4C"/>
    <w:rsid w:val="00EF0A49"/>
    <w:rsid w:val="00EF191D"/>
    <w:rsid w:val="00EF1F12"/>
    <w:rsid w:val="00EF4380"/>
    <w:rsid w:val="00EF4976"/>
    <w:rsid w:val="00EF4A39"/>
    <w:rsid w:val="00EF5B92"/>
    <w:rsid w:val="00EF615D"/>
    <w:rsid w:val="00EF619A"/>
    <w:rsid w:val="00EF7105"/>
    <w:rsid w:val="00EF7293"/>
    <w:rsid w:val="00EF76EA"/>
    <w:rsid w:val="00F00712"/>
    <w:rsid w:val="00F0233C"/>
    <w:rsid w:val="00F038A5"/>
    <w:rsid w:val="00F04E3D"/>
    <w:rsid w:val="00F054AE"/>
    <w:rsid w:val="00F05BAC"/>
    <w:rsid w:val="00F063FD"/>
    <w:rsid w:val="00F06F53"/>
    <w:rsid w:val="00F106C5"/>
    <w:rsid w:val="00F116D0"/>
    <w:rsid w:val="00F1242C"/>
    <w:rsid w:val="00F128F6"/>
    <w:rsid w:val="00F137CE"/>
    <w:rsid w:val="00F14F96"/>
    <w:rsid w:val="00F16B21"/>
    <w:rsid w:val="00F17966"/>
    <w:rsid w:val="00F20528"/>
    <w:rsid w:val="00F20846"/>
    <w:rsid w:val="00F2092A"/>
    <w:rsid w:val="00F21E0A"/>
    <w:rsid w:val="00F21EFE"/>
    <w:rsid w:val="00F22BA4"/>
    <w:rsid w:val="00F23B2E"/>
    <w:rsid w:val="00F26AA5"/>
    <w:rsid w:val="00F32E86"/>
    <w:rsid w:val="00F32FF5"/>
    <w:rsid w:val="00F33F3F"/>
    <w:rsid w:val="00F3442F"/>
    <w:rsid w:val="00F3487D"/>
    <w:rsid w:val="00F34BB7"/>
    <w:rsid w:val="00F34C11"/>
    <w:rsid w:val="00F3604E"/>
    <w:rsid w:val="00F40FC5"/>
    <w:rsid w:val="00F41358"/>
    <w:rsid w:val="00F42388"/>
    <w:rsid w:val="00F456DB"/>
    <w:rsid w:val="00F46664"/>
    <w:rsid w:val="00F5185A"/>
    <w:rsid w:val="00F520DD"/>
    <w:rsid w:val="00F54D18"/>
    <w:rsid w:val="00F54FBE"/>
    <w:rsid w:val="00F551AB"/>
    <w:rsid w:val="00F55961"/>
    <w:rsid w:val="00F55985"/>
    <w:rsid w:val="00F57F95"/>
    <w:rsid w:val="00F60FB9"/>
    <w:rsid w:val="00F61346"/>
    <w:rsid w:val="00F6165E"/>
    <w:rsid w:val="00F61796"/>
    <w:rsid w:val="00F64D3F"/>
    <w:rsid w:val="00F66C81"/>
    <w:rsid w:val="00F672EC"/>
    <w:rsid w:val="00F675A5"/>
    <w:rsid w:val="00F67B11"/>
    <w:rsid w:val="00F67CEA"/>
    <w:rsid w:val="00F719B9"/>
    <w:rsid w:val="00F71C39"/>
    <w:rsid w:val="00F75238"/>
    <w:rsid w:val="00F753EA"/>
    <w:rsid w:val="00F76EA5"/>
    <w:rsid w:val="00F80C8D"/>
    <w:rsid w:val="00F81640"/>
    <w:rsid w:val="00F817E3"/>
    <w:rsid w:val="00F81834"/>
    <w:rsid w:val="00F82EDB"/>
    <w:rsid w:val="00F835BE"/>
    <w:rsid w:val="00F84273"/>
    <w:rsid w:val="00F85AC6"/>
    <w:rsid w:val="00F860BF"/>
    <w:rsid w:val="00F87656"/>
    <w:rsid w:val="00F900D8"/>
    <w:rsid w:val="00F90485"/>
    <w:rsid w:val="00F90CD8"/>
    <w:rsid w:val="00F91C31"/>
    <w:rsid w:val="00F92A47"/>
    <w:rsid w:val="00F93330"/>
    <w:rsid w:val="00F95827"/>
    <w:rsid w:val="00F95A36"/>
    <w:rsid w:val="00F95C82"/>
    <w:rsid w:val="00F95EA1"/>
    <w:rsid w:val="00F95FE7"/>
    <w:rsid w:val="00F96115"/>
    <w:rsid w:val="00F9671D"/>
    <w:rsid w:val="00F970A6"/>
    <w:rsid w:val="00F9717B"/>
    <w:rsid w:val="00F97D3E"/>
    <w:rsid w:val="00F97F08"/>
    <w:rsid w:val="00FA021F"/>
    <w:rsid w:val="00FA05DE"/>
    <w:rsid w:val="00FA0748"/>
    <w:rsid w:val="00FA1BF6"/>
    <w:rsid w:val="00FA2178"/>
    <w:rsid w:val="00FA38EF"/>
    <w:rsid w:val="00FA3F62"/>
    <w:rsid w:val="00FA4302"/>
    <w:rsid w:val="00FA43AD"/>
    <w:rsid w:val="00FA4B39"/>
    <w:rsid w:val="00FA5B78"/>
    <w:rsid w:val="00FA6AC0"/>
    <w:rsid w:val="00FA6E80"/>
    <w:rsid w:val="00FA702B"/>
    <w:rsid w:val="00FB0405"/>
    <w:rsid w:val="00FB181E"/>
    <w:rsid w:val="00FB1F26"/>
    <w:rsid w:val="00FB20C2"/>
    <w:rsid w:val="00FB3361"/>
    <w:rsid w:val="00FB5F03"/>
    <w:rsid w:val="00FB732C"/>
    <w:rsid w:val="00FB7B18"/>
    <w:rsid w:val="00FC02F7"/>
    <w:rsid w:val="00FC363C"/>
    <w:rsid w:val="00FC4D96"/>
    <w:rsid w:val="00FC543A"/>
    <w:rsid w:val="00FC6D69"/>
    <w:rsid w:val="00FD001B"/>
    <w:rsid w:val="00FD0144"/>
    <w:rsid w:val="00FD24D2"/>
    <w:rsid w:val="00FD41D6"/>
    <w:rsid w:val="00FD5775"/>
    <w:rsid w:val="00FD646C"/>
    <w:rsid w:val="00FD6596"/>
    <w:rsid w:val="00FD773E"/>
    <w:rsid w:val="00FE023F"/>
    <w:rsid w:val="00FE0635"/>
    <w:rsid w:val="00FE2FC5"/>
    <w:rsid w:val="00FE3165"/>
    <w:rsid w:val="00FE427D"/>
    <w:rsid w:val="00FE64FF"/>
    <w:rsid w:val="00FE69E3"/>
    <w:rsid w:val="00FE7258"/>
    <w:rsid w:val="00FE7C8C"/>
    <w:rsid w:val="00FF026D"/>
    <w:rsid w:val="00FF0EA2"/>
    <w:rsid w:val="00FF2667"/>
    <w:rsid w:val="00FF3A42"/>
    <w:rsid w:val="00FF5355"/>
    <w:rsid w:val="00FF5E2D"/>
    <w:rsid w:val="00FF78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F19455-0B6F-4E71-A417-31EF6315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643"/>
  </w:style>
  <w:style w:type="paragraph" w:styleId="Ttulo1">
    <w:name w:val="heading 1"/>
    <w:basedOn w:val="Normal"/>
    <w:next w:val="Normal"/>
    <w:link w:val="Ttulo1Car"/>
    <w:uiPriority w:val="9"/>
    <w:qFormat/>
    <w:rsid w:val="00D63ED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s-MX"/>
    </w:rPr>
  </w:style>
  <w:style w:type="paragraph" w:styleId="Ttulo3">
    <w:name w:val="heading 3"/>
    <w:basedOn w:val="Normal"/>
    <w:next w:val="Normal"/>
    <w:link w:val="Ttulo3Car"/>
    <w:uiPriority w:val="9"/>
    <w:unhideWhenUsed/>
    <w:qFormat/>
    <w:rsid w:val="00C97A1D"/>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571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7102"/>
    <w:rPr>
      <w:rFonts w:ascii="Tahoma" w:hAnsi="Tahoma" w:cs="Tahoma"/>
      <w:sz w:val="16"/>
      <w:szCs w:val="16"/>
    </w:rPr>
  </w:style>
  <w:style w:type="paragraph" w:styleId="Sinespaciado">
    <w:name w:val="No Spacing"/>
    <w:link w:val="SinespaciadoCar"/>
    <w:uiPriority w:val="1"/>
    <w:qFormat/>
    <w:rsid w:val="00857102"/>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857102"/>
    <w:rPr>
      <w:rFonts w:eastAsiaTheme="minorEastAsia"/>
      <w:lang w:val="es-ES"/>
    </w:rPr>
  </w:style>
  <w:style w:type="paragraph" w:customStyle="1" w:styleId="Default">
    <w:name w:val="Default"/>
    <w:rsid w:val="00857102"/>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39"/>
    <w:rsid w:val="00857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571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7102"/>
  </w:style>
  <w:style w:type="paragraph" w:styleId="Piedepgina">
    <w:name w:val="footer"/>
    <w:basedOn w:val="Normal"/>
    <w:link w:val="PiedepginaCar"/>
    <w:uiPriority w:val="99"/>
    <w:unhideWhenUsed/>
    <w:rsid w:val="008571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7102"/>
  </w:style>
  <w:style w:type="paragraph" w:styleId="Prrafodelista">
    <w:name w:val="List Paragraph"/>
    <w:basedOn w:val="Normal"/>
    <w:uiPriority w:val="34"/>
    <w:qFormat/>
    <w:rsid w:val="003822F5"/>
    <w:pPr>
      <w:ind w:left="720"/>
      <w:contextualSpacing/>
    </w:pPr>
  </w:style>
  <w:style w:type="paragraph" w:styleId="Textonotapie">
    <w:name w:val="footnote text"/>
    <w:basedOn w:val="Normal"/>
    <w:link w:val="TextonotapieCar"/>
    <w:uiPriority w:val="99"/>
    <w:unhideWhenUsed/>
    <w:rsid w:val="00042534"/>
    <w:pPr>
      <w:spacing w:after="0" w:line="240" w:lineRule="auto"/>
    </w:pPr>
    <w:rPr>
      <w:sz w:val="20"/>
      <w:szCs w:val="20"/>
    </w:rPr>
  </w:style>
  <w:style w:type="character" w:customStyle="1" w:styleId="TextonotapieCar">
    <w:name w:val="Texto nota pie Car"/>
    <w:basedOn w:val="Fuentedeprrafopredeter"/>
    <w:link w:val="Textonotapie"/>
    <w:uiPriority w:val="99"/>
    <w:rsid w:val="00042534"/>
    <w:rPr>
      <w:sz w:val="20"/>
      <w:szCs w:val="20"/>
    </w:rPr>
  </w:style>
  <w:style w:type="character" w:styleId="Refdenotaalpie">
    <w:name w:val="footnote reference"/>
    <w:basedOn w:val="Fuentedeprrafopredeter"/>
    <w:uiPriority w:val="99"/>
    <w:semiHidden/>
    <w:unhideWhenUsed/>
    <w:rsid w:val="00042534"/>
    <w:rPr>
      <w:vertAlign w:val="superscript"/>
    </w:rPr>
  </w:style>
  <w:style w:type="paragraph" w:customStyle="1" w:styleId="texto">
    <w:name w:val="texto"/>
    <w:basedOn w:val="Normal"/>
    <w:uiPriority w:val="99"/>
    <w:rsid w:val="000A69B8"/>
    <w:pPr>
      <w:widowControl w:val="0"/>
      <w:autoSpaceDE w:val="0"/>
      <w:autoSpaceDN w:val="0"/>
      <w:adjustRightInd w:val="0"/>
      <w:spacing w:after="0" w:line="280" w:lineRule="atLeast"/>
      <w:jc w:val="both"/>
      <w:textAlignment w:val="center"/>
    </w:pPr>
    <w:rPr>
      <w:rFonts w:ascii="MyriadPro-Regular" w:eastAsia="Times New Roman" w:hAnsi="MyriadPro-Regular" w:cs="MyriadPro-Regular"/>
      <w:color w:val="000000"/>
      <w:sz w:val="24"/>
      <w:szCs w:val="24"/>
      <w:lang w:val="es-ES_tradnl" w:eastAsia="es-ES"/>
    </w:rPr>
  </w:style>
  <w:style w:type="character" w:styleId="Refdecomentario">
    <w:name w:val="annotation reference"/>
    <w:basedOn w:val="Fuentedeprrafopredeter"/>
    <w:uiPriority w:val="99"/>
    <w:semiHidden/>
    <w:unhideWhenUsed/>
    <w:rsid w:val="002325D2"/>
    <w:rPr>
      <w:sz w:val="16"/>
      <w:szCs w:val="16"/>
    </w:rPr>
  </w:style>
  <w:style w:type="paragraph" w:styleId="Textocomentario">
    <w:name w:val="annotation text"/>
    <w:basedOn w:val="Normal"/>
    <w:link w:val="TextocomentarioCar"/>
    <w:uiPriority w:val="99"/>
    <w:semiHidden/>
    <w:unhideWhenUsed/>
    <w:rsid w:val="002325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25D2"/>
    <w:rPr>
      <w:sz w:val="20"/>
      <w:szCs w:val="20"/>
    </w:rPr>
  </w:style>
  <w:style w:type="paragraph" w:styleId="Asuntodelcomentario">
    <w:name w:val="annotation subject"/>
    <w:basedOn w:val="Textocomentario"/>
    <w:next w:val="Textocomentario"/>
    <w:link w:val="AsuntodelcomentarioCar"/>
    <w:uiPriority w:val="99"/>
    <w:semiHidden/>
    <w:unhideWhenUsed/>
    <w:rsid w:val="002325D2"/>
    <w:rPr>
      <w:b/>
      <w:bCs/>
    </w:rPr>
  </w:style>
  <w:style w:type="character" w:customStyle="1" w:styleId="AsuntodelcomentarioCar">
    <w:name w:val="Asunto del comentario Car"/>
    <w:basedOn w:val="TextocomentarioCar"/>
    <w:link w:val="Asuntodelcomentario"/>
    <w:uiPriority w:val="99"/>
    <w:semiHidden/>
    <w:rsid w:val="002325D2"/>
    <w:rPr>
      <w:b/>
      <w:bCs/>
      <w:sz w:val="20"/>
      <w:szCs w:val="20"/>
    </w:rPr>
  </w:style>
  <w:style w:type="paragraph" w:styleId="NormalWeb">
    <w:name w:val="Normal (Web)"/>
    <w:basedOn w:val="Normal"/>
    <w:uiPriority w:val="99"/>
    <w:semiHidden/>
    <w:unhideWhenUsed/>
    <w:rsid w:val="00656F50"/>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FA38EF"/>
    <w:rPr>
      <w:color w:val="0000FF"/>
      <w:u w:val="single"/>
    </w:rPr>
  </w:style>
  <w:style w:type="character" w:styleId="nfasis">
    <w:name w:val="Emphasis"/>
    <w:basedOn w:val="Fuentedeprrafopredeter"/>
    <w:uiPriority w:val="20"/>
    <w:qFormat/>
    <w:rsid w:val="0006075E"/>
    <w:rPr>
      <w:i/>
      <w:iCs/>
    </w:rPr>
  </w:style>
  <w:style w:type="character" w:styleId="Textoennegrita">
    <w:name w:val="Strong"/>
    <w:basedOn w:val="Fuentedeprrafopredeter"/>
    <w:uiPriority w:val="22"/>
    <w:qFormat/>
    <w:rsid w:val="00614DD5"/>
    <w:rPr>
      <w:b/>
      <w:bCs/>
    </w:rPr>
  </w:style>
  <w:style w:type="paragraph" w:styleId="Bibliografa">
    <w:name w:val="Bibliography"/>
    <w:basedOn w:val="Normal"/>
    <w:next w:val="Normal"/>
    <w:uiPriority w:val="37"/>
    <w:unhideWhenUsed/>
    <w:rsid w:val="00AD01A2"/>
  </w:style>
  <w:style w:type="character" w:customStyle="1" w:styleId="Ttulo1Car">
    <w:name w:val="Título 1 Car"/>
    <w:basedOn w:val="Fuentedeprrafopredeter"/>
    <w:link w:val="Ttulo1"/>
    <w:uiPriority w:val="9"/>
    <w:rsid w:val="00D63ED3"/>
    <w:rPr>
      <w:rFonts w:asciiTheme="majorHAnsi" w:eastAsiaTheme="majorEastAsia" w:hAnsiTheme="majorHAnsi" w:cstheme="majorBidi"/>
      <w:color w:val="365F91" w:themeColor="accent1" w:themeShade="BF"/>
      <w:sz w:val="32"/>
      <w:szCs w:val="32"/>
      <w:lang w:eastAsia="es-MX"/>
    </w:rPr>
  </w:style>
  <w:style w:type="character" w:styleId="Hipervnculovisitado">
    <w:name w:val="FollowedHyperlink"/>
    <w:basedOn w:val="Fuentedeprrafopredeter"/>
    <w:uiPriority w:val="99"/>
    <w:semiHidden/>
    <w:unhideWhenUsed/>
    <w:rsid w:val="007A0824"/>
    <w:rPr>
      <w:color w:val="800080" w:themeColor="followedHyperlink"/>
      <w:u w:val="single"/>
    </w:rPr>
  </w:style>
  <w:style w:type="paragraph" w:styleId="TtulodeTDC">
    <w:name w:val="TOC Heading"/>
    <w:basedOn w:val="Ttulo1"/>
    <w:next w:val="Normal"/>
    <w:uiPriority w:val="39"/>
    <w:unhideWhenUsed/>
    <w:qFormat/>
    <w:rsid w:val="006D4722"/>
    <w:pPr>
      <w:outlineLvl w:val="9"/>
    </w:pPr>
  </w:style>
  <w:style w:type="paragraph" w:styleId="TDC1">
    <w:name w:val="toc 1"/>
    <w:basedOn w:val="Normal"/>
    <w:next w:val="Normal"/>
    <w:autoRedefine/>
    <w:uiPriority w:val="39"/>
    <w:unhideWhenUsed/>
    <w:rsid w:val="006D4722"/>
    <w:pPr>
      <w:spacing w:after="100"/>
    </w:pPr>
  </w:style>
  <w:style w:type="paragraph" w:customStyle="1" w:styleId="Texto0">
    <w:name w:val="Texto"/>
    <w:basedOn w:val="Normal"/>
    <w:link w:val="TextoCar"/>
    <w:rsid w:val="00B7669C"/>
    <w:pPr>
      <w:spacing w:after="101" w:line="216" w:lineRule="exact"/>
      <w:ind w:firstLine="288"/>
      <w:jc w:val="both"/>
    </w:pPr>
    <w:rPr>
      <w:rFonts w:ascii="Arial" w:eastAsia="Times New Roman" w:hAnsi="Arial" w:cs="Times New Roman"/>
      <w:sz w:val="18"/>
      <w:szCs w:val="18"/>
      <w:lang w:val="x-none" w:eastAsia="x-none"/>
    </w:rPr>
  </w:style>
  <w:style w:type="character" w:customStyle="1" w:styleId="TextoCar">
    <w:name w:val="Texto Car"/>
    <w:link w:val="Texto0"/>
    <w:locked/>
    <w:rsid w:val="00B7669C"/>
    <w:rPr>
      <w:rFonts w:ascii="Arial" w:eastAsia="Times New Roman" w:hAnsi="Arial" w:cs="Times New Roman"/>
      <w:sz w:val="18"/>
      <w:szCs w:val="18"/>
      <w:lang w:val="x-none" w:eastAsia="x-none"/>
    </w:rPr>
  </w:style>
  <w:style w:type="paragraph" w:customStyle="1" w:styleId="ANOTACION">
    <w:name w:val="ANOTACION"/>
    <w:basedOn w:val="Normal"/>
    <w:link w:val="ANOTACIONCar"/>
    <w:rsid w:val="00B7669C"/>
    <w:pPr>
      <w:spacing w:before="101" w:after="101" w:line="240" w:lineRule="auto"/>
      <w:jc w:val="center"/>
    </w:pPr>
    <w:rPr>
      <w:rFonts w:ascii="Times New Roman" w:eastAsia="Times New Roman" w:hAnsi="Times New Roman" w:cs="Times New Roman"/>
      <w:b/>
      <w:sz w:val="18"/>
      <w:szCs w:val="18"/>
      <w:lang w:val="x-none" w:eastAsia="x-none"/>
    </w:rPr>
  </w:style>
  <w:style w:type="character" w:customStyle="1" w:styleId="ANOTACIONCar">
    <w:name w:val="ANOTACION Car"/>
    <w:link w:val="ANOTACION"/>
    <w:locked/>
    <w:rsid w:val="00B7669C"/>
    <w:rPr>
      <w:rFonts w:ascii="Times New Roman" w:eastAsia="Times New Roman" w:hAnsi="Times New Roman" w:cs="Times New Roman"/>
      <w:b/>
      <w:sz w:val="18"/>
      <w:szCs w:val="18"/>
      <w:lang w:val="x-none" w:eastAsia="x-none"/>
    </w:rPr>
  </w:style>
  <w:style w:type="character" w:customStyle="1" w:styleId="Ttulo3Car">
    <w:name w:val="Título 3 Car"/>
    <w:basedOn w:val="Fuentedeprrafopredeter"/>
    <w:link w:val="Ttulo3"/>
    <w:uiPriority w:val="9"/>
    <w:rsid w:val="00C97A1D"/>
    <w:rPr>
      <w:rFonts w:asciiTheme="majorHAnsi" w:eastAsiaTheme="majorEastAsia" w:hAnsiTheme="majorHAnsi" w:cstheme="majorBidi"/>
      <w:color w:val="243F60" w:themeColor="accent1" w:themeShade="7F"/>
      <w:sz w:val="24"/>
      <w:szCs w:val="24"/>
    </w:rPr>
  </w:style>
  <w:style w:type="paragraph" w:customStyle="1" w:styleId="Pa3">
    <w:name w:val="Pa3"/>
    <w:basedOn w:val="Default"/>
    <w:next w:val="Default"/>
    <w:uiPriority w:val="99"/>
    <w:rsid w:val="00C25D02"/>
    <w:pPr>
      <w:spacing w:line="221" w:lineRule="atLeast"/>
    </w:pPr>
    <w:rPr>
      <w:rFonts w:ascii="Arial" w:hAnsi="Arial" w:cs="Arial"/>
      <w:color w:val="auto"/>
    </w:rPr>
  </w:style>
  <w:style w:type="paragraph" w:customStyle="1" w:styleId="Pa16">
    <w:name w:val="Pa16"/>
    <w:basedOn w:val="Default"/>
    <w:next w:val="Default"/>
    <w:uiPriority w:val="99"/>
    <w:rsid w:val="00F106C5"/>
    <w:pPr>
      <w:spacing w:line="221" w:lineRule="atLeast"/>
    </w:pPr>
    <w:rPr>
      <w:rFonts w:ascii="Arial" w:hAnsi="Arial" w:cs="Arial"/>
      <w:color w:val="auto"/>
    </w:rPr>
  </w:style>
  <w:style w:type="paragraph" w:customStyle="1" w:styleId="Pa23">
    <w:name w:val="Pa23"/>
    <w:basedOn w:val="Default"/>
    <w:next w:val="Default"/>
    <w:uiPriority w:val="99"/>
    <w:rsid w:val="009D6919"/>
    <w:pPr>
      <w:spacing w:line="221"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6145">
      <w:bodyDiv w:val="1"/>
      <w:marLeft w:val="0"/>
      <w:marRight w:val="0"/>
      <w:marTop w:val="0"/>
      <w:marBottom w:val="0"/>
      <w:divBdr>
        <w:top w:val="none" w:sz="0" w:space="0" w:color="auto"/>
        <w:left w:val="none" w:sz="0" w:space="0" w:color="auto"/>
        <w:bottom w:val="none" w:sz="0" w:space="0" w:color="auto"/>
        <w:right w:val="none" w:sz="0" w:space="0" w:color="auto"/>
      </w:divBdr>
    </w:div>
    <w:div w:id="24063911">
      <w:bodyDiv w:val="1"/>
      <w:marLeft w:val="0"/>
      <w:marRight w:val="0"/>
      <w:marTop w:val="0"/>
      <w:marBottom w:val="0"/>
      <w:divBdr>
        <w:top w:val="none" w:sz="0" w:space="0" w:color="auto"/>
        <w:left w:val="none" w:sz="0" w:space="0" w:color="auto"/>
        <w:bottom w:val="none" w:sz="0" w:space="0" w:color="auto"/>
        <w:right w:val="none" w:sz="0" w:space="0" w:color="auto"/>
      </w:divBdr>
    </w:div>
    <w:div w:id="27146789">
      <w:bodyDiv w:val="1"/>
      <w:marLeft w:val="0"/>
      <w:marRight w:val="0"/>
      <w:marTop w:val="0"/>
      <w:marBottom w:val="0"/>
      <w:divBdr>
        <w:top w:val="none" w:sz="0" w:space="0" w:color="auto"/>
        <w:left w:val="none" w:sz="0" w:space="0" w:color="auto"/>
        <w:bottom w:val="none" w:sz="0" w:space="0" w:color="auto"/>
        <w:right w:val="none" w:sz="0" w:space="0" w:color="auto"/>
      </w:divBdr>
    </w:div>
    <w:div w:id="29377199">
      <w:bodyDiv w:val="1"/>
      <w:marLeft w:val="0"/>
      <w:marRight w:val="0"/>
      <w:marTop w:val="0"/>
      <w:marBottom w:val="0"/>
      <w:divBdr>
        <w:top w:val="none" w:sz="0" w:space="0" w:color="auto"/>
        <w:left w:val="none" w:sz="0" w:space="0" w:color="auto"/>
        <w:bottom w:val="none" w:sz="0" w:space="0" w:color="auto"/>
        <w:right w:val="none" w:sz="0" w:space="0" w:color="auto"/>
      </w:divBdr>
      <w:divsChild>
        <w:div w:id="1638755225">
          <w:marLeft w:val="0"/>
          <w:marRight w:val="0"/>
          <w:marTop w:val="0"/>
          <w:marBottom w:val="0"/>
          <w:divBdr>
            <w:top w:val="none" w:sz="0" w:space="0" w:color="auto"/>
            <w:left w:val="none" w:sz="0" w:space="0" w:color="auto"/>
            <w:bottom w:val="none" w:sz="0" w:space="0" w:color="auto"/>
            <w:right w:val="none" w:sz="0" w:space="0" w:color="auto"/>
          </w:divBdr>
          <w:divsChild>
            <w:div w:id="1822114850">
              <w:marLeft w:val="0"/>
              <w:marRight w:val="0"/>
              <w:marTop w:val="0"/>
              <w:marBottom w:val="0"/>
              <w:divBdr>
                <w:top w:val="none" w:sz="0" w:space="0" w:color="auto"/>
                <w:left w:val="none" w:sz="0" w:space="0" w:color="auto"/>
                <w:bottom w:val="none" w:sz="0" w:space="0" w:color="auto"/>
                <w:right w:val="none" w:sz="0" w:space="0" w:color="auto"/>
              </w:divBdr>
              <w:divsChild>
                <w:div w:id="1952319545">
                  <w:marLeft w:val="0"/>
                  <w:marRight w:val="0"/>
                  <w:marTop w:val="0"/>
                  <w:marBottom w:val="0"/>
                  <w:divBdr>
                    <w:top w:val="none" w:sz="0" w:space="0" w:color="auto"/>
                    <w:left w:val="none" w:sz="0" w:space="0" w:color="auto"/>
                    <w:bottom w:val="none" w:sz="0" w:space="0" w:color="auto"/>
                    <w:right w:val="none" w:sz="0" w:space="0" w:color="auto"/>
                  </w:divBdr>
                  <w:divsChild>
                    <w:div w:id="2057699514">
                      <w:marLeft w:val="0"/>
                      <w:marRight w:val="0"/>
                      <w:marTop w:val="0"/>
                      <w:marBottom w:val="0"/>
                      <w:divBdr>
                        <w:top w:val="none" w:sz="0" w:space="0" w:color="auto"/>
                        <w:left w:val="none" w:sz="0" w:space="0" w:color="auto"/>
                        <w:bottom w:val="none" w:sz="0" w:space="0" w:color="auto"/>
                        <w:right w:val="none" w:sz="0" w:space="0" w:color="auto"/>
                      </w:divBdr>
                      <w:divsChild>
                        <w:div w:id="1513908455">
                          <w:marLeft w:val="0"/>
                          <w:marRight w:val="0"/>
                          <w:marTop w:val="0"/>
                          <w:marBottom w:val="0"/>
                          <w:divBdr>
                            <w:top w:val="none" w:sz="0" w:space="0" w:color="auto"/>
                            <w:left w:val="none" w:sz="0" w:space="0" w:color="auto"/>
                            <w:bottom w:val="none" w:sz="0" w:space="0" w:color="auto"/>
                            <w:right w:val="none" w:sz="0" w:space="0" w:color="auto"/>
                          </w:divBdr>
                          <w:divsChild>
                            <w:div w:id="315114456">
                              <w:marLeft w:val="0"/>
                              <w:marRight w:val="0"/>
                              <w:marTop w:val="0"/>
                              <w:marBottom w:val="0"/>
                              <w:divBdr>
                                <w:top w:val="none" w:sz="0" w:space="0" w:color="auto"/>
                                <w:left w:val="none" w:sz="0" w:space="0" w:color="auto"/>
                                <w:bottom w:val="none" w:sz="0" w:space="0" w:color="auto"/>
                                <w:right w:val="none" w:sz="0" w:space="0" w:color="auto"/>
                              </w:divBdr>
                              <w:divsChild>
                                <w:div w:id="818955676">
                                  <w:marLeft w:val="0"/>
                                  <w:marRight w:val="0"/>
                                  <w:marTop w:val="0"/>
                                  <w:marBottom w:val="0"/>
                                  <w:divBdr>
                                    <w:top w:val="none" w:sz="0" w:space="0" w:color="auto"/>
                                    <w:left w:val="none" w:sz="0" w:space="0" w:color="auto"/>
                                    <w:bottom w:val="none" w:sz="0" w:space="0" w:color="auto"/>
                                    <w:right w:val="none" w:sz="0" w:space="0" w:color="auto"/>
                                  </w:divBdr>
                                  <w:divsChild>
                                    <w:div w:id="272903525">
                                      <w:marLeft w:val="0"/>
                                      <w:marRight w:val="0"/>
                                      <w:marTop w:val="0"/>
                                      <w:marBottom w:val="0"/>
                                      <w:divBdr>
                                        <w:top w:val="none" w:sz="0" w:space="0" w:color="auto"/>
                                        <w:left w:val="none" w:sz="0" w:space="0" w:color="auto"/>
                                        <w:bottom w:val="none" w:sz="0" w:space="0" w:color="auto"/>
                                        <w:right w:val="none" w:sz="0" w:space="0" w:color="auto"/>
                                      </w:divBdr>
                                      <w:divsChild>
                                        <w:div w:id="227960429">
                                          <w:marLeft w:val="0"/>
                                          <w:marRight w:val="0"/>
                                          <w:marTop w:val="0"/>
                                          <w:marBottom w:val="160"/>
                                          <w:divBdr>
                                            <w:top w:val="none" w:sz="0" w:space="0" w:color="auto"/>
                                            <w:left w:val="none" w:sz="0" w:space="0" w:color="auto"/>
                                            <w:bottom w:val="none" w:sz="0" w:space="0" w:color="auto"/>
                                            <w:right w:val="none" w:sz="0" w:space="0" w:color="auto"/>
                                          </w:divBdr>
                                          <w:divsChild>
                                            <w:div w:id="1594119691">
                                              <w:marLeft w:val="0"/>
                                              <w:marRight w:val="0"/>
                                              <w:marTop w:val="0"/>
                                              <w:marBottom w:val="225"/>
                                              <w:divBdr>
                                                <w:top w:val="none" w:sz="0" w:space="0" w:color="auto"/>
                                                <w:left w:val="none" w:sz="0" w:space="0" w:color="auto"/>
                                                <w:bottom w:val="none" w:sz="0" w:space="0" w:color="auto"/>
                                                <w:right w:val="none" w:sz="0" w:space="0" w:color="auto"/>
                                              </w:divBdr>
                                            </w:div>
                                            <w:div w:id="2116555334">
                                              <w:marLeft w:val="720"/>
                                              <w:marRight w:val="0"/>
                                              <w:marTop w:val="0"/>
                                              <w:marBottom w:val="225"/>
                                              <w:divBdr>
                                                <w:top w:val="none" w:sz="0" w:space="0" w:color="auto"/>
                                                <w:left w:val="none" w:sz="0" w:space="0" w:color="auto"/>
                                                <w:bottom w:val="none" w:sz="0" w:space="0" w:color="auto"/>
                                                <w:right w:val="none" w:sz="0" w:space="0" w:color="auto"/>
                                              </w:divBdr>
                                            </w:div>
                                            <w:div w:id="568269817">
                                              <w:marLeft w:val="0"/>
                                              <w:marRight w:val="0"/>
                                              <w:marTop w:val="0"/>
                                              <w:marBottom w:val="225"/>
                                              <w:divBdr>
                                                <w:top w:val="none" w:sz="0" w:space="0" w:color="auto"/>
                                                <w:left w:val="none" w:sz="0" w:space="0" w:color="auto"/>
                                                <w:bottom w:val="none" w:sz="0" w:space="0" w:color="auto"/>
                                                <w:right w:val="none" w:sz="0" w:space="0" w:color="auto"/>
                                              </w:divBdr>
                                            </w:div>
                                            <w:div w:id="658121858">
                                              <w:marLeft w:val="720"/>
                                              <w:marRight w:val="0"/>
                                              <w:marTop w:val="0"/>
                                              <w:marBottom w:val="225"/>
                                              <w:divBdr>
                                                <w:top w:val="none" w:sz="0" w:space="0" w:color="auto"/>
                                                <w:left w:val="none" w:sz="0" w:space="0" w:color="auto"/>
                                                <w:bottom w:val="none" w:sz="0" w:space="0" w:color="auto"/>
                                                <w:right w:val="none" w:sz="0" w:space="0" w:color="auto"/>
                                              </w:divBdr>
                                            </w:div>
                                            <w:div w:id="441388694">
                                              <w:marLeft w:val="720"/>
                                              <w:marRight w:val="0"/>
                                              <w:marTop w:val="0"/>
                                              <w:marBottom w:val="225"/>
                                              <w:divBdr>
                                                <w:top w:val="none" w:sz="0" w:space="0" w:color="auto"/>
                                                <w:left w:val="none" w:sz="0" w:space="0" w:color="auto"/>
                                                <w:bottom w:val="none" w:sz="0" w:space="0" w:color="auto"/>
                                                <w:right w:val="none" w:sz="0" w:space="0" w:color="auto"/>
                                              </w:divBdr>
                                            </w:div>
                                            <w:div w:id="604727949">
                                              <w:marLeft w:val="720"/>
                                              <w:marRight w:val="0"/>
                                              <w:marTop w:val="0"/>
                                              <w:marBottom w:val="225"/>
                                              <w:divBdr>
                                                <w:top w:val="none" w:sz="0" w:space="0" w:color="auto"/>
                                                <w:left w:val="none" w:sz="0" w:space="0" w:color="auto"/>
                                                <w:bottom w:val="none" w:sz="0" w:space="0" w:color="auto"/>
                                                <w:right w:val="none" w:sz="0" w:space="0" w:color="auto"/>
                                              </w:divBdr>
                                            </w:div>
                                            <w:div w:id="1402823404">
                                              <w:marLeft w:val="720"/>
                                              <w:marRight w:val="0"/>
                                              <w:marTop w:val="0"/>
                                              <w:marBottom w:val="225"/>
                                              <w:divBdr>
                                                <w:top w:val="none" w:sz="0" w:space="0" w:color="auto"/>
                                                <w:left w:val="none" w:sz="0" w:space="0" w:color="auto"/>
                                                <w:bottom w:val="none" w:sz="0" w:space="0" w:color="auto"/>
                                                <w:right w:val="none" w:sz="0" w:space="0" w:color="auto"/>
                                              </w:divBdr>
                                            </w:div>
                                            <w:div w:id="371812417">
                                              <w:marLeft w:val="0"/>
                                              <w:marRight w:val="0"/>
                                              <w:marTop w:val="0"/>
                                              <w:marBottom w:val="225"/>
                                              <w:divBdr>
                                                <w:top w:val="none" w:sz="0" w:space="0" w:color="auto"/>
                                                <w:left w:val="none" w:sz="0" w:space="0" w:color="auto"/>
                                                <w:bottom w:val="none" w:sz="0" w:space="0" w:color="auto"/>
                                                <w:right w:val="none" w:sz="0" w:space="0" w:color="auto"/>
                                              </w:divBdr>
                                            </w:div>
                                            <w:div w:id="5154611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070348">
      <w:bodyDiv w:val="1"/>
      <w:marLeft w:val="0"/>
      <w:marRight w:val="0"/>
      <w:marTop w:val="0"/>
      <w:marBottom w:val="0"/>
      <w:divBdr>
        <w:top w:val="none" w:sz="0" w:space="0" w:color="auto"/>
        <w:left w:val="none" w:sz="0" w:space="0" w:color="auto"/>
        <w:bottom w:val="none" w:sz="0" w:space="0" w:color="auto"/>
        <w:right w:val="none" w:sz="0" w:space="0" w:color="auto"/>
      </w:divBdr>
    </w:div>
    <w:div w:id="43844273">
      <w:bodyDiv w:val="1"/>
      <w:marLeft w:val="0"/>
      <w:marRight w:val="0"/>
      <w:marTop w:val="0"/>
      <w:marBottom w:val="0"/>
      <w:divBdr>
        <w:top w:val="none" w:sz="0" w:space="0" w:color="auto"/>
        <w:left w:val="none" w:sz="0" w:space="0" w:color="auto"/>
        <w:bottom w:val="none" w:sz="0" w:space="0" w:color="auto"/>
        <w:right w:val="none" w:sz="0" w:space="0" w:color="auto"/>
      </w:divBdr>
    </w:div>
    <w:div w:id="77676077">
      <w:bodyDiv w:val="1"/>
      <w:marLeft w:val="0"/>
      <w:marRight w:val="0"/>
      <w:marTop w:val="0"/>
      <w:marBottom w:val="0"/>
      <w:divBdr>
        <w:top w:val="none" w:sz="0" w:space="0" w:color="auto"/>
        <w:left w:val="none" w:sz="0" w:space="0" w:color="auto"/>
        <w:bottom w:val="none" w:sz="0" w:space="0" w:color="auto"/>
        <w:right w:val="none" w:sz="0" w:space="0" w:color="auto"/>
      </w:divBdr>
    </w:div>
    <w:div w:id="81223131">
      <w:bodyDiv w:val="1"/>
      <w:marLeft w:val="0"/>
      <w:marRight w:val="0"/>
      <w:marTop w:val="0"/>
      <w:marBottom w:val="0"/>
      <w:divBdr>
        <w:top w:val="none" w:sz="0" w:space="0" w:color="auto"/>
        <w:left w:val="none" w:sz="0" w:space="0" w:color="auto"/>
        <w:bottom w:val="none" w:sz="0" w:space="0" w:color="auto"/>
        <w:right w:val="none" w:sz="0" w:space="0" w:color="auto"/>
      </w:divBdr>
    </w:div>
    <w:div w:id="91779474">
      <w:bodyDiv w:val="1"/>
      <w:marLeft w:val="0"/>
      <w:marRight w:val="0"/>
      <w:marTop w:val="0"/>
      <w:marBottom w:val="0"/>
      <w:divBdr>
        <w:top w:val="none" w:sz="0" w:space="0" w:color="auto"/>
        <w:left w:val="none" w:sz="0" w:space="0" w:color="auto"/>
        <w:bottom w:val="none" w:sz="0" w:space="0" w:color="auto"/>
        <w:right w:val="none" w:sz="0" w:space="0" w:color="auto"/>
      </w:divBdr>
    </w:div>
    <w:div w:id="105081948">
      <w:bodyDiv w:val="1"/>
      <w:marLeft w:val="0"/>
      <w:marRight w:val="0"/>
      <w:marTop w:val="0"/>
      <w:marBottom w:val="0"/>
      <w:divBdr>
        <w:top w:val="none" w:sz="0" w:space="0" w:color="auto"/>
        <w:left w:val="none" w:sz="0" w:space="0" w:color="auto"/>
        <w:bottom w:val="none" w:sz="0" w:space="0" w:color="auto"/>
        <w:right w:val="none" w:sz="0" w:space="0" w:color="auto"/>
      </w:divBdr>
    </w:div>
    <w:div w:id="111097511">
      <w:bodyDiv w:val="1"/>
      <w:marLeft w:val="0"/>
      <w:marRight w:val="0"/>
      <w:marTop w:val="0"/>
      <w:marBottom w:val="0"/>
      <w:divBdr>
        <w:top w:val="none" w:sz="0" w:space="0" w:color="auto"/>
        <w:left w:val="none" w:sz="0" w:space="0" w:color="auto"/>
        <w:bottom w:val="none" w:sz="0" w:space="0" w:color="auto"/>
        <w:right w:val="none" w:sz="0" w:space="0" w:color="auto"/>
      </w:divBdr>
    </w:div>
    <w:div w:id="117724302">
      <w:bodyDiv w:val="1"/>
      <w:marLeft w:val="0"/>
      <w:marRight w:val="0"/>
      <w:marTop w:val="0"/>
      <w:marBottom w:val="0"/>
      <w:divBdr>
        <w:top w:val="none" w:sz="0" w:space="0" w:color="auto"/>
        <w:left w:val="none" w:sz="0" w:space="0" w:color="auto"/>
        <w:bottom w:val="none" w:sz="0" w:space="0" w:color="auto"/>
        <w:right w:val="none" w:sz="0" w:space="0" w:color="auto"/>
      </w:divBdr>
    </w:div>
    <w:div w:id="124127670">
      <w:bodyDiv w:val="1"/>
      <w:marLeft w:val="0"/>
      <w:marRight w:val="0"/>
      <w:marTop w:val="0"/>
      <w:marBottom w:val="0"/>
      <w:divBdr>
        <w:top w:val="none" w:sz="0" w:space="0" w:color="auto"/>
        <w:left w:val="none" w:sz="0" w:space="0" w:color="auto"/>
        <w:bottom w:val="none" w:sz="0" w:space="0" w:color="auto"/>
        <w:right w:val="none" w:sz="0" w:space="0" w:color="auto"/>
      </w:divBdr>
    </w:div>
    <w:div w:id="141624262">
      <w:bodyDiv w:val="1"/>
      <w:marLeft w:val="0"/>
      <w:marRight w:val="0"/>
      <w:marTop w:val="0"/>
      <w:marBottom w:val="0"/>
      <w:divBdr>
        <w:top w:val="none" w:sz="0" w:space="0" w:color="auto"/>
        <w:left w:val="none" w:sz="0" w:space="0" w:color="auto"/>
        <w:bottom w:val="none" w:sz="0" w:space="0" w:color="auto"/>
        <w:right w:val="none" w:sz="0" w:space="0" w:color="auto"/>
      </w:divBdr>
    </w:div>
    <w:div w:id="145896367">
      <w:bodyDiv w:val="1"/>
      <w:marLeft w:val="0"/>
      <w:marRight w:val="0"/>
      <w:marTop w:val="0"/>
      <w:marBottom w:val="0"/>
      <w:divBdr>
        <w:top w:val="none" w:sz="0" w:space="0" w:color="auto"/>
        <w:left w:val="none" w:sz="0" w:space="0" w:color="auto"/>
        <w:bottom w:val="none" w:sz="0" w:space="0" w:color="auto"/>
        <w:right w:val="none" w:sz="0" w:space="0" w:color="auto"/>
      </w:divBdr>
    </w:div>
    <w:div w:id="163783009">
      <w:bodyDiv w:val="1"/>
      <w:marLeft w:val="0"/>
      <w:marRight w:val="0"/>
      <w:marTop w:val="0"/>
      <w:marBottom w:val="0"/>
      <w:divBdr>
        <w:top w:val="none" w:sz="0" w:space="0" w:color="auto"/>
        <w:left w:val="none" w:sz="0" w:space="0" w:color="auto"/>
        <w:bottom w:val="none" w:sz="0" w:space="0" w:color="auto"/>
        <w:right w:val="none" w:sz="0" w:space="0" w:color="auto"/>
      </w:divBdr>
    </w:div>
    <w:div w:id="182324378">
      <w:bodyDiv w:val="1"/>
      <w:marLeft w:val="0"/>
      <w:marRight w:val="0"/>
      <w:marTop w:val="0"/>
      <w:marBottom w:val="0"/>
      <w:divBdr>
        <w:top w:val="none" w:sz="0" w:space="0" w:color="auto"/>
        <w:left w:val="none" w:sz="0" w:space="0" w:color="auto"/>
        <w:bottom w:val="none" w:sz="0" w:space="0" w:color="auto"/>
        <w:right w:val="none" w:sz="0" w:space="0" w:color="auto"/>
      </w:divBdr>
    </w:div>
    <w:div w:id="185291548">
      <w:bodyDiv w:val="1"/>
      <w:marLeft w:val="0"/>
      <w:marRight w:val="0"/>
      <w:marTop w:val="0"/>
      <w:marBottom w:val="0"/>
      <w:divBdr>
        <w:top w:val="none" w:sz="0" w:space="0" w:color="auto"/>
        <w:left w:val="none" w:sz="0" w:space="0" w:color="auto"/>
        <w:bottom w:val="none" w:sz="0" w:space="0" w:color="auto"/>
        <w:right w:val="none" w:sz="0" w:space="0" w:color="auto"/>
      </w:divBdr>
    </w:div>
    <w:div w:id="186725142">
      <w:bodyDiv w:val="1"/>
      <w:marLeft w:val="0"/>
      <w:marRight w:val="0"/>
      <w:marTop w:val="0"/>
      <w:marBottom w:val="0"/>
      <w:divBdr>
        <w:top w:val="none" w:sz="0" w:space="0" w:color="auto"/>
        <w:left w:val="none" w:sz="0" w:space="0" w:color="auto"/>
        <w:bottom w:val="none" w:sz="0" w:space="0" w:color="auto"/>
        <w:right w:val="none" w:sz="0" w:space="0" w:color="auto"/>
      </w:divBdr>
    </w:div>
    <w:div w:id="195850747">
      <w:bodyDiv w:val="1"/>
      <w:marLeft w:val="0"/>
      <w:marRight w:val="0"/>
      <w:marTop w:val="0"/>
      <w:marBottom w:val="0"/>
      <w:divBdr>
        <w:top w:val="none" w:sz="0" w:space="0" w:color="auto"/>
        <w:left w:val="none" w:sz="0" w:space="0" w:color="auto"/>
        <w:bottom w:val="none" w:sz="0" w:space="0" w:color="auto"/>
        <w:right w:val="none" w:sz="0" w:space="0" w:color="auto"/>
      </w:divBdr>
    </w:div>
    <w:div w:id="197089192">
      <w:bodyDiv w:val="1"/>
      <w:marLeft w:val="0"/>
      <w:marRight w:val="0"/>
      <w:marTop w:val="0"/>
      <w:marBottom w:val="0"/>
      <w:divBdr>
        <w:top w:val="none" w:sz="0" w:space="0" w:color="auto"/>
        <w:left w:val="none" w:sz="0" w:space="0" w:color="auto"/>
        <w:bottom w:val="none" w:sz="0" w:space="0" w:color="auto"/>
        <w:right w:val="none" w:sz="0" w:space="0" w:color="auto"/>
      </w:divBdr>
    </w:div>
    <w:div w:id="200364495">
      <w:bodyDiv w:val="1"/>
      <w:marLeft w:val="0"/>
      <w:marRight w:val="0"/>
      <w:marTop w:val="0"/>
      <w:marBottom w:val="0"/>
      <w:divBdr>
        <w:top w:val="none" w:sz="0" w:space="0" w:color="auto"/>
        <w:left w:val="none" w:sz="0" w:space="0" w:color="auto"/>
        <w:bottom w:val="none" w:sz="0" w:space="0" w:color="auto"/>
        <w:right w:val="none" w:sz="0" w:space="0" w:color="auto"/>
      </w:divBdr>
    </w:div>
    <w:div w:id="222523224">
      <w:bodyDiv w:val="1"/>
      <w:marLeft w:val="0"/>
      <w:marRight w:val="0"/>
      <w:marTop w:val="0"/>
      <w:marBottom w:val="0"/>
      <w:divBdr>
        <w:top w:val="none" w:sz="0" w:space="0" w:color="auto"/>
        <w:left w:val="none" w:sz="0" w:space="0" w:color="auto"/>
        <w:bottom w:val="none" w:sz="0" w:space="0" w:color="auto"/>
        <w:right w:val="none" w:sz="0" w:space="0" w:color="auto"/>
      </w:divBdr>
    </w:div>
    <w:div w:id="227965159">
      <w:bodyDiv w:val="1"/>
      <w:marLeft w:val="0"/>
      <w:marRight w:val="0"/>
      <w:marTop w:val="0"/>
      <w:marBottom w:val="0"/>
      <w:divBdr>
        <w:top w:val="none" w:sz="0" w:space="0" w:color="auto"/>
        <w:left w:val="none" w:sz="0" w:space="0" w:color="auto"/>
        <w:bottom w:val="none" w:sz="0" w:space="0" w:color="auto"/>
        <w:right w:val="none" w:sz="0" w:space="0" w:color="auto"/>
      </w:divBdr>
    </w:div>
    <w:div w:id="247814162">
      <w:bodyDiv w:val="1"/>
      <w:marLeft w:val="0"/>
      <w:marRight w:val="0"/>
      <w:marTop w:val="0"/>
      <w:marBottom w:val="0"/>
      <w:divBdr>
        <w:top w:val="none" w:sz="0" w:space="0" w:color="auto"/>
        <w:left w:val="none" w:sz="0" w:space="0" w:color="auto"/>
        <w:bottom w:val="none" w:sz="0" w:space="0" w:color="auto"/>
        <w:right w:val="none" w:sz="0" w:space="0" w:color="auto"/>
      </w:divBdr>
    </w:div>
    <w:div w:id="248008113">
      <w:bodyDiv w:val="1"/>
      <w:marLeft w:val="0"/>
      <w:marRight w:val="0"/>
      <w:marTop w:val="0"/>
      <w:marBottom w:val="0"/>
      <w:divBdr>
        <w:top w:val="none" w:sz="0" w:space="0" w:color="auto"/>
        <w:left w:val="none" w:sz="0" w:space="0" w:color="auto"/>
        <w:bottom w:val="none" w:sz="0" w:space="0" w:color="auto"/>
        <w:right w:val="none" w:sz="0" w:space="0" w:color="auto"/>
      </w:divBdr>
    </w:div>
    <w:div w:id="264388907">
      <w:bodyDiv w:val="1"/>
      <w:marLeft w:val="0"/>
      <w:marRight w:val="0"/>
      <w:marTop w:val="0"/>
      <w:marBottom w:val="0"/>
      <w:divBdr>
        <w:top w:val="none" w:sz="0" w:space="0" w:color="auto"/>
        <w:left w:val="none" w:sz="0" w:space="0" w:color="auto"/>
        <w:bottom w:val="none" w:sz="0" w:space="0" w:color="auto"/>
        <w:right w:val="none" w:sz="0" w:space="0" w:color="auto"/>
      </w:divBdr>
    </w:div>
    <w:div w:id="272133872">
      <w:bodyDiv w:val="1"/>
      <w:marLeft w:val="0"/>
      <w:marRight w:val="0"/>
      <w:marTop w:val="0"/>
      <w:marBottom w:val="0"/>
      <w:divBdr>
        <w:top w:val="none" w:sz="0" w:space="0" w:color="auto"/>
        <w:left w:val="none" w:sz="0" w:space="0" w:color="auto"/>
        <w:bottom w:val="none" w:sz="0" w:space="0" w:color="auto"/>
        <w:right w:val="none" w:sz="0" w:space="0" w:color="auto"/>
      </w:divBdr>
    </w:div>
    <w:div w:id="275916279">
      <w:bodyDiv w:val="1"/>
      <w:marLeft w:val="0"/>
      <w:marRight w:val="0"/>
      <w:marTop w:val="0"/>
      <w:marBottom w:val="0"/>
      <w:divBdr>
        <w:top w:val="none" w:sz="0" w:space="0" w:color="auto"/>
        <w:left w:val="none" w:sz="0" w:space="0" w:color="auto"/>
        <w:bottom w:val="none" w:sz="0" w:space="0" w:color="auto"/>
        <w:right w:val="none" w:sz="0" w:space="0" w:color="auto"/>
      </w:divBdr>
    </w:div>
    <w:div w:id="276643386">
      <w:bodyDiv w:val="1"/>
      <w:marLeft w:val="0"/>
      <w:marRight w:val="0"/>
      <w:marTop w:val="0"/>
      <w:marBottom w:val="0"/>
      <w:divBdr>
        <w:top w:val="none" w:sz="0" w:space="0" w:color="auto"/>
        <w:left w:val="none" w:sz="0" w:space="0" w:color="auto"/>
        <w:bottom w:val="none" w:sz="0" w:space="0" w:color="auto"/>
        <w:right w:val="none" w:sz="0" w:space="0" w:color="auto"/>
      </w:divBdr>
    </w:div>
    <w:div w:id="284964010">
      <w:bodyDiv w:val="1"/>
      <w:marLeft w:val="0"/>
      <w:marRight w:val="0"/>
      <w:marTop w:val="0"/>
      <w:marBottom w:val="0"/>
      <w:divBdr>
        <w:top w:val="none" w:sz="0" w:space="0" w:color="auto"/>
        <w:left w:val="none" w:sz="0" w:space="0" w:color="auto"/>
        <w:bottom w:val="none" w:sz="0" w:space="0" w:color="auto"/>
        <w:right w:val="none" w:sz="0" w:space="0" w:color="auto"/>
      </w:divBdr>
    </w:div>
    <w:div w:id="285888871">
      <w:bodyDiv w:val="1"/>
      <w:marLeft w:val="0"/>
      <w:marRight w:val="0"/>
      <w:marTop w:val="0"/>
      <w:marBottom w:val="0"/>
      <w:divBdr>
        <w:top w:val="none" w:sz="0" w:space="0" w:color="auto"/>
        <w:left w:val="none" w:sz="0" w:space="0" w:color="auto"/>
        <w:bottom w:val="none" w:sz="0" w:space="0" w:color="auto"/>
        <w:right w:val="none" w:sz="0" w:space="0" w:color="auto"/>
      </w:divBdr>
    </w:div>
    <w:div w:id="287929126">
      <w:bodyDiv w:val="1"/>
      <w:marLeft w:val="0"/>
      <w:marRight w:val="0"/>
      <w:marTop w:val="0"/>
      <w:marBottom w:val="0"/>
      <w:divBdr>
        <w:top w:val="none" w:sz="0" w:space="0" w:color="auto"/>
        <w:left w:val="none" w:sz="0" w:space="0" w:color="auto"/>
        <w:bottom w:val="none" w:sz="0" w:space="0" w:color="auto"/>
        <w:right w:val="none" w:sz="0" w:space="0" w:color="auto"/>
      </w:divBdr>
    </w:div>
    <w:div w:id="329260626">
      <w:bodyDiv w:val="1"/>
      <w:marLeft w:val="0"/>
      <w:marRight w:val="0"/>
      <w:marTop w:val="0"/>
      <w:marBottom w:val="0"/>
      <w:divBdr>
        <w:top w:val="none" w:sz="0" w:space="0" w:color="auto"/>
        <w:left w:val="none" w:sz="0" w:space="0" w:color="auto"/>
        <w:bottom w:val="none" w:sz="0" w:space="0" w:color="auto"/>
        <w:right w:val="none" w:sz="0" w:space="0" w:color="auto"/>
      </w:divBdr>
    </w:div>
    <w:div w:id="339427875">
      <w:bodyDiv w:val="1"/>
      <w:marLeft w:val="0"/>
      <w:marRight w:val="0"/>
      <w:marTop w:val="0"/>
      <w:marBottom w:val="0"/>
      <w:divBdr>
        <w:top w:val="none" w:sz="0" w:space="0" w:color="auto"/>
        <w:left w:val="none" w:sz="0" w:space="0" w:color="auto"/>
        <w:bottom w:val="none" w:sz="0" w:space="0" w:color="auto"/>
        <w:right w:val="none" w:sz="0" w:space="0" w:color="auto"/>
      </w:divBdr>
    </w:div>
    <w:div w:id="351342346">
      <w:bodyDiv w:val="1"/>
      <w:marLeft w:val="0"/>
      <w:marRight w:val="0"/>
      <w:marTop w:val="0"/>
      <w:marBottom w:val="0"/>
      <w:divBdr>
        <w:top w:val="none" w:sz="0" w:space="0" w:color="auto"/>
        <w:left w:val="none" w:sz="0" w:space="0" w:color="auto"/>
        <w:bottom w:val="none" w:sz="0" w:space="0" w:color="auto"/>
        <w:right w:val="none" w:sz="0" w:space="0" w:color="auto"/>
      </w:divBdr>
    </w:div>
    <w:div w:id="353117677">
      <w:bodyDiv w:val="1"/>
      <w:marLeft w:val="0"/>
      <w:marRight w:val="0"/>
      <w:marTop w:val="0"/>
      <w:marBottom w:val="0"/>
      <w:divBdr>
        <w:top w:val="none" w:sz="0" w:space="0" w:color="auto"/>
        <w:left w:val="none" w:sz="0" w:space="0" w:color="auto"/>
        <w:bottom w:val="none" w:sz="0" w:space="0" w:color="auto"/>
        <w:right w:val="none" w:sz="0" w:space="0" w:color="auto"/>
      </w:divBdr>
    </w:div>
    <w:div w:id="361827056">
      <w:bodyDiv w:val="1"/>
      <w:marLeft w:val="0"/>
      <w:marRight w:val="0"/>
      <w:marTop w:val="0"/>
      <w:marBottom w:val="0"/>
      <w:divBdr>
        <w:top w:val="none" w:sz="0" w:space="0" w:color="auto"/>
        <w:left w:val="none" w:sz="0" w:space="0" w:color="auto"/>
        <w:bottom w:val="none" w:sz="0" w:space="0" w:color="auto"/>
        <w:right w:val="none" w:sz="0" w:space="0" w:color="auto"/>
      </w:divBdr>
    </w:div>
    <w:div w:id="364719799">
      <w:bodyDiv w:val="1"/>
      <w:marLeft w:val="0"/>
      <w:marRight w:val="0"/>
      <w:marTop w:val="0"/>
      <w:marBottom w:val="0"/>
      <w:divBdr>
        <w:top w:val="none" w:sz="0" w:space="0" w:color="auto"/>
        <w:left w:val="none" w:sz="0" w:space="0" w:color="auto"/>
        <w:bottom w:val="none" w:sz="0" w:space="0" w:color="auto"/>
        <w:right w:val="none" w:sz="0" w:space="0" w:color="auto"/>
      </w:divBdr>
    </w:div>
    <w:div w:id="379284263">
      <w:bodyDiv w:val="1"/>
      <w:marLeft w:val="0"/>
      <w:marRight w:val="0"/>
      <w:marTop w:val="0"/>
      <w:marBottom w:val="0"/>
      <w:divBdr>
        <w:top w:val="none" w:sz="0" w:space="0" w:color="auto"/>
        <w:left w:val="none" w:sz="0" w:space="0" w:color="auto"/>
        <w:bottom w:val="none" w:sz="0" w:space="0" w:color="auto"/>
        <w:right w:val="none" w:sz="0" w:space="0" w:color="auto"/>
      </w:divBdr>
    </w:div>
    <w:div w:id="386222404">
      <w:bodyDiv w:val="1"/>
      <w:marLeft w:val="0"/>
      <w:marRight w:val="0"/>
      <w:marTop w:val="0"/>
      <w:marBottom w:val="0"/>
      <w:divBdr>
        <w:top w:val="none" w:sz="0" w:space="0" w:color="auto"/>
        <w:left w:val="none" w:sz="0" w:space="0" w:color="auto"/>
        <w:bottom w:val="none" w:sz="0" w:space="0" w:color="auto"/>
        <w:right w:val="none" w:sz="0" w:space="0" w:color="auto"/>
      </w:divBdr>
    </w:div>
    <w:div w:id="397870839">
      <w:bodyDiv w:val="1"/>
      <w:marLeft w:val="0"/>
      <w:marRight w:val="0"/>
      <w:marTop w:val="0"/>
      <w:marBottom w:val="0"/>
      <w:divBdr>
        <w:top w:val="none" w:sz="0" w:space="0" w:color="auto"/>
        <w:left w:val="none" w:sz="0" w:space="0" w:color="auto"/>
        <w:bottom w:val="none" w:sz="0" w:space="0" w:color="auto"/>
        <w:right w:val="none" w:sz="0" w:space="0" w:color="auto"/>
      </w:divBdr>
    </w:div>
    <w:div w:id="417136845">
      <w:bodyDiv w:val="1"/>
      <w:marLeft w:val="0"/>
      <w:marRight w:val="0"/>
      <w:marTop w:val="0"/>
      <w:marBottom w:val="0"/>
      <w:divBdr>
        <w:top w:val="none" w:sz="0" w:space="0" w:color="auto"/>
        <w:left w:val="none" w:sz="0" w:space="0" w:color="auto"/>
        <w:bottom w:val="none" w:sz="0" w:space="0" w:color="auto"/>
        <w:right w:val="none" w:sz="0" w:space="0" w:color="auto"/>
      </w:divBdr>
    </w:div>
    <w:div w:id="428042621">
      <w:bodyDiv w:val="1"/>
      <w:marLeft w:val="0"/>
      <w:marRight w:val="0"/>
      <w:marTop w:val="0"/>
      <w:marBottom w:val="0"/>
      <w:divBdr>
        <w:top w:val="none" w:sz="0" w:space="0" w:color="auto"/>
        <w:left w:val="none" w:sz="0" w:space="0" w:color="auto"/>
        <w:bottom w:val="none" w:sz="0" w:space="0" w:color="auto"/>
        <w:right w:val="none" w:sz="0" w:space="0" w:color="auto"/>
      </w:divBdr>
    </w:div>
    <w:div w:id="446898099">
      <w:bodyDiv w:val="1"/>
      <w:marLeft w:val="0"/>
      <w:marRight w:val="0"/>
      <w:marTop w:val="0"/>
      <w:marBottom w:val="0"/>
      <w:divBdr>
        <w:top w:val="none" w:sz="0" w:space="0" w:color="auto"/>
        <w:left w:val="none" w:sz="0" w:space="0" w:color="auto"/>
        <w:bottom w:val="none" w:sz="0" w:space="0" w:color="auto"/>
        <w:right w:val="none" w:sz="0" w:space="0" w:color="auto"/>
      </w:divBdr>
    </w:div>
    <w:div w:id="451675109">
      <w:bodyDiv w:val="1"/>
      <w:marLeft w:val="0"/>
      <w:marRight w:val="0"/>
      <w:marTop w:val="0"/>
      <w:marBottom w:val="0"/>
      <w:divBdr>
        <w:top w:val="none" w:sz="0" w:space="0" w:color="auto"/>
        <w:left w:val="none" w:sz="0" w:space="0" w:color="auto"/>
        <w:bottom w:val="none" w:sz="0" w:space="0" w:color="auto"/>
        <w:right w:val="none" w:sz="0" w:space="0" w:color="auto"/>
      </w:divBdr>
    </w:div>
    <w:div w:id="457799436">
      <w:bodyDiv w:val="1"/>
      <w:marLeft w:val="0"/>
      <w:marRight w:val="0"/>
      <w:marTop w:val="0"/>
      <w:marBottom w:val="0"/>
      <w:divBdr>
        <w:top w:val="none" w:sz="0" w:space="0" w:color="auto"/>
        <w:left w:val="none" w:sz="0" w:space="0" w:color="auto"/>
        <w:bottom w:val="none" w:sz="0" w:space="0" w:color="auto"/>
        <w:right w:val="none" w:sz="0" w:space="0" w:color="auto"/>
      </w:divBdr>
    </w:div>
    <w:div w:id="469786499">
      <w:bodyDiv w:val="1"/>
      <w:marLeft w:val="0"/>
      <w:marRight w:val="0"/>
      <w:marTop w:val="0"/>
      <w:marBottom w:val="0"/>
      <w:divBdr>
        <w:top w:val="none" w:sz="0" w:space="0" w:color="auto"/>
        <w:left w:val="none" w:sz="0" w:space="0" w:color="auto"/>
        <w:bottom w:val="none" w:sz="0" w:space="0" w:color="auto"/>
        <w:right w:val="none" w:sz="0" w:space="0" w:color="auto"/>
      </w:divBdr>
    </w:div>
    <w:div w:id="472142857">
      <w:bodyDiv w:val="1"/>
      <w:marLeft w:val="0"/>
      <w:marRight w:val="0"/>
      <w:marTop w:val="0"/>
      <w:marBottom w:val="0"/>
      <w:divBdr>
        <w:top w:val="none" w:sz="0" w:space="0" w:color="auto"/>
        <w:left w:val="none" w:sz="0" w:space="0" w:color="auto"/>
        <w:bottom w:val="none" w:sz="0" w:space="0" w:color="auto"/>
        <w:right w:val="none" w:sz="0" w:space="0" w:color="auto"/>
      </w:divBdr>
    </w:div>
    <w:div w:id="487474922">
      <w:bodyDiv w:val="1"/>
      <w:marLeft w:val="0"/>
      <w:marRight w:val="0"/>
      <w:marTop w:val="0"/>
      <w:marBottom w:val="0"/>
      <w:divBdr>
        <w:top w:val="none" w:sz="0" w:space="0" w:color="auto"/>
        <w:left w:val="none" w:sz="0" w:space="0" w:color="auto"/>
        <w:bottom w:val="none" w:sz="0" w:space="0" w:color="auto"/>
        <w:right w:val="none" w:sz="0" w:space="0" w:color="auto"/>
      </w:divBdr>
    </w:div>
    <w:div w:id="487870367">
      <w:bodyDiv w:val="1"/>
      <w:marLeft w:val="0"/>
      <w:marRight w:val="0"/>
      <w:marTop w:val="0"/>
      <w:marBottom w:val="0"/>
      <w:divBdr>
        <w:top w:val="none" w:sz="0" w:space="0" w:color="auto"/>
        <w:left w:val="none" w:sz="0" w:space="0" w:color="auto"/>
        <w:bottom w:val="none" w:sz="0" w:space="0" w:color="auto"/>
        <w:right w:val="none" w:sz="0" w:space="0" w:color="auto"/>
      </w:divBdr>
    </w:div>
    <w:div w:id="505679114">
      <w:bodyDiv w:val="1"/>
      <w:marLeft w:val="0"/>
      <w:marRight w:val="0"/>
      <w:marTop w:val="0"/>
      <w:marBottom w:val="0"/>
      <w:divBdr>
        <w:top w:val="none" w:sz="0" w:space="0" w:color="auto"/>
        <w:left w:val="none" w:sz="0" w:space="0" w:color="auto"/>
        <w:bottom w:val="none" w:sz="0" w:space="0" w:color="auto"/>
        <w:right w:val="none" w:sz="0" w:space="0" w:color="auto"/>
      </w:divBdr>
    </w:div>
    <w:div w:id="516694114">
      <w:bodyDiv w:val="1"/>
      <w:marLeft w:val="0"/>
      <w:marRight w:val="0"/>
      <w:marTop w:val="0"/>
      <w:marBottom w:val="0"/>
      <w:divBdr>
        <w:top w:val="none" w:sz="0" w:space="0" w:color="auto"/>
        <w:left w:val="none" w:sz="0" w:space="0" w:color="auto"/>
        <w:bottom w:val="none" w:sz="0" w:space="0" w:color="auto"/>
        <w:right w:val="none" w:sz="0" w:space="0" w:color="auto"/>
      </w:divBdr>
    </w:div>
    <w:div w:id="546798363">
      <w:bodyDiv w:val="1"/>
      <w:marLeft w:val="0"/>
      <w:marRight w:val="0"/>
      <w:marTop w:val="0"/>
      <w:marBottom w:val="0"/>
      <w:divBdr>
        <w:top w:val="none" w:sz="0" w:space="0" w:color="auto"/>
        <w:left w:val="none" w:sz="0" w:space="0" w:color="auto"/>
        <w:bottom w:val="none" w:sz="0" w:space="0" w:color="auto"/>
        <w:right w:val="none" w:sz="0" w:space="0" w:color="auto"/>
      </w:divBdr>
    </w:div>
    <w:div w:id="560480366">
      <w:bodyDiv w:val="1"/>
      <w:marLeft w:val="0"/>
      <w:marRight w:val="0"/>
      <w:marTop w:val="0"/>
      <w:marBottom w:val="0"/>
      <w:divBdr>
        <w:top w:val="none" w:sz="0" w:space="0" w:color="auto"/>
        <w:left w:val="none" w:sz="0" w:space="0" w:color="auto"/>
        <w:bottom w:val="none" w:sz="0" w:space="0" w:color="auto"/>
        <w:right w:val="none" w:sz="0" w:space="0" w:color="auto"/>
      </w:divBdr>
    </w:div>
    <w:div w:id="571045562">
      <w:bodyDiv w:val="1"/>
      <w:marLeft w:val="0"/>
      <w:marRight w:val="0"/>
      <w:marTop w:val="0"/>
      <w:marBottom w:val="0"/>
      <w:divBdr>
        <w:top w:val="none" w:sz="0" w:space="0" w:color="auto"/>
        <w:left w:val="none" w:sz="0" w:space="0" w:color="auto"/>
        <w:bottom w:val="none" w:sz="0" w:space="0" w:color="auto"/>
        <w:right w:val="none" w:sz="0" w:space="0" w:color="auto"/>
      </w:divBdr>
    </w:div>
    <w:div w:id="571545803">
      <w:bodyDiv w:val="1"/>
      <w:marLeft w:val="0"/>
      <w:marRight w:val="0"/>
      <w:marTop w:val="0"/>
      <w:marBottom w:val="0"/>
      <w:divBdr>
        <w:top w:val="none" w:sz="0" w:space="0" w:color="auto"/>
        <w:left w:val="none" w:sz="0" w:space="0" w:color="auto"/>
        <w:bottom w:val="none" w:sz="0" w:space="0" w:color="auto"/>
        <w:right w:val="none" w:sz="0" w:space="0" w:color="auto"/>
      </w:divBdr>
    </w:div>
    <w:div w:id="573396901">
      <w:bodyDiv w:val="1"/>
      <w:marLeft w:val="0"/>
      <w:marRight w:val="0"/>
      <w:marTop w:val="0"/>
      <w:marBottom w:val="0"/>
      <w:divBdr>
        <w:top w:val="none" w:sz="0" w:space="0" w:color="auto"/>
        <w:left w:val="none" w:sz="0" w:space="0" w:color="auto"/>
        <w:bottom w:val="none" w:sz="0" w:space="0" w:color="auto"/>
        <w:right w:val="none" w:sz="0" w:space="0" w:color="auto"/>
      </w:divBdr>
    </w:div>
    <w:div w:id="581305080">
      <w:bodyDiv w:val="1"/>
      <w:marLeft w:val="0"/>
      <w:marRight w:val="0"/>
      <w:marTop w:val="0"/>
      <w:marBottom w:val="0"/>
      <w:divBdr>
        <w:top w:val="none" w:sz="0" w:space="0" w:color="auto"/>
        <w:left w:val="none" w:sz="0" w:space="0" w:color="auto"/>
        <w:bottom w:val="none" w:sz="0" w:space="0" w:color="auto"/>
        <w:right w:val="none" w:sz="0" w:space="0" w:color="auto"/>
      </w:divBdr>
    </w:div>
    <w:div w:id="606543946">
      <w:bodyDiv w:val="1"/>
      <w:marLeft w:val="0"/>
      <w:marRight w:val="0"/>
      <w:marTop w:val="0"/>
      <w:marBottom w:val="0"/>
      <w:divBdr>
        <w:top w:val="none" w:sz="0" w:space="0" w:color="auto"/>
        <w:left w:val="none" w:sz="0" w:space="0" w:color="auto"/>
        <w:bottom w:val="none" w:sz="0" w:space="0" w:color="auto"/>
        <w:right w:val="none" w:sz="0" w:space="0" w:color="auto"/>
      </w:divBdr>
    </w:div>
    <w:div w:id="619067430">
      <w:bodyDiv w:val="1"/>
      <w:marLeft w:val="0"/>
      <w:marRight w:val="0"/>
      <w:marTop w:val="0"/>
      <w:marBottom w:val="0"/>
      <w:divBdr>
        <w:top w:val="none" w:sz="0" w:space="0" w:color="auto"/>
        <w:left w:val="none" w:sz="0" w:space="0" w:color="auto"/>
        <w:bottom w:val="none" w:sz="0" w:space="0" w:color="auto"/>
        <w:right w:val="none" w:sz="0" w:space="0" w:color="auto"/>
      </w:divBdr>
    </w:div>
    <w:div w:id="626473474">
      <w:bodyDiv w:val="1"/>
      <w:marLeft w:val="0"/>
      <w:marRight w:val="0"/>
      <w:marTop w:val="0"/>
      <w:marBottom w:val="0"/>
      <w:divBdr>
        <w:top w:val="none" w:sz="0" w:space="0" w:color="auto"/>
        <w:left w:val="none" w:sz="0" w:space="0" w:color="auto"/>
        <w:bottom w:val="none" w:sz="0" w:space="0" w:color="auto"/>
        <w:right w:val="none" w:sz="0" w:space="0" w:color="auto"/>
      </w:divBdr>
    </w:div>
    <w:div w:id="640581053">
      <w:bodyDiv w:val="1"/>
      <w:marLeft w:val="0"/>
      <w:marRight w:val="0"/>
      <w:marTop w:val="0"/>
      <w:marBottom w:val="0"/>
      <w:divBdr>
        <w:top w:val="none" w:sz="0" w:space="0" w:color="auto"/>
        <w:left w:val="none" w:sz="0" w:space="0" w:color="auto"/>
        <w:bottom w:val="none" w:sz="0" w:space="0" w:color="auto"/>
        <w:right w:val="none" w:sz="0" w:space="0" w:color="auto"/>
      </w:divBdr>
    </w:div>
    <w:div w:id="658391003">
      <w:bodyDiv w:val="1"/>
      <w:marLeft w:val="0"/>
      <w:marRight w:val="0"/>
      <w:marTop w:val="0"/>
      <w:marBottom w:val="0"/>
      <w:divBdr>
        <w:top w:val="none" w:sz="0" w:space="0" w:color="auto"/>
        <w:left w:val="none" w:sz="0" w:space="0" w:color="auto"/>
        <w:bottom w:val="none" w:sz="0" w:space="0" w:color="auto"/>
        <w:right w:val="none" w:sz="0" w:space="0" w:color="auto"/>
      </w:divBdr>
    </w:div>
    <w:div w:id="676006271">
      <w:bodyDiv w:val="1"/>
      <w:marLeft w:val="0"/>
      <w:marRight w:val="0"/>
      <w:marTop w:val="0"/>
      <w:marBottom w:val="0"/>
      <w:divBdr>
        <w:top w:val="none" w:sz="0" w:space="0" w:color="auto"/>
        <w:left w:val="none" w:sz="0" w:space="0" w:color="auto"/>
        <w:bottom w:val="none" w:sz="0" w:space="0" w:color="auto"/>
        <w:right w:val="none" w:sz="0" w:space="0" w:color="auto"/>
      </w:divBdr>
    </w:div>
    <w:div w:id="695232769">
      <w:bodyDiv w:val="1"/>
      <w:marLeft w:val="0"/>
      <w:marRight w:val="0"/>
      <w:marTop w:val="0"/>
      <w:marBottom w:val="0"/>
      <w:divBdr>
        <w:top w:val="none" w:sz="0" w:space="0" w:color="auto"/>
        <w:left w:val="none" w:sz="0" w:space="0" w:color="auto"/>
        <w:bottom w:val="none" w:sz="0" w:space="0" w:color="auto"/>
        <w:right w:val="none" w:sz="0" w:space="0" w:color="auto"/>
      </w:divBdr>
    </w:div>
    <w:div w:id="707338852">
      <w:bodyDiv w:val="1"/>
      <w:marLeft w:val="0"/>
      <w:marRight w:val="0"/>
      <w:marTop w:val="0"/>
      <w:marBottom w:val="0"/>
      <w:divBdr>
        <w:top w:val="none" w:sz="0" w:space="0" w:color="auto"/>
        <w:left w:val="none" w:sz="0" w:space="0" w:color="auto"/>
        <w:bottom w:val="none" w:sz="0" w:space="0" w:color="auto"/>
        <w:right w:val="none" w:sz="0" w:space="0" w:color="auto"/>
      </w:divBdr>
    </w:div>
    <w:div w:id="721906177">
      <w:bodyDiv w:val="1"/>
      <w:marLeft w:val="0"/>
      <w:marRight w:val="0"/>
      <w:marTop w:val="0"/>
      <w:marBottom w:val="0"/>
      <w:divBdr>
        <w:top w:val="none" w:sz="0" w:space="0" w:color="auto"/>
        <w:left w:val="none" w:sz="0" w:space="0" w:color="auto"/>
        <w:bottom w:val="none" w:sz="0" w:space="0" w:color="auto"/>
        <w:right w:val="none" w:sz="0" w:space="0" w:color="auto"/>
      </w:divBdr>
    </w:div>
    <w:div w:id="732313991">
      <w:bodyDiv w:val="1"/>
      <w:marLeft w:val="0"/>
      <w:marRight w:val="0"/>
      <w:marTop w:val="0"/>
      <w:marBottom w:val="0"/>
      <w:divBdr>
        <w:top w:val="none" w:sz="0" w:space="0" w:color="auto"/>
        <w:left w:val="none" w:sz="0" w:space="0" w:color="auto"/>
        <w:bottom w:val="none" w:sz="0" w:space="0" w:color="auto"/>
        <w:right w:val="none" w:sz="0" w:space="0" w:color="auto"/>
      </w:divBdr>
    </w:div>
    <w:div w:id="748229831">
      <w:bodyDiv w:val="1"/>
      <w:marLeft w:val="0"/>
      <w:marRight w:val="0"/>
      <w:marTop w:val="0"/>
      <w:marBottom w:val="0"/>
      <w:divBdr>
        <w:top w:val="none" w:sz="0" w:space="0" w:color="auto"/>
        <w:left w:val="none" w:sz="0" w:space="0" w:color="auto"/>
        <w:bottom w:val="none" w:sz="0" w:space="0" w:color="auto"/>
        <w:right w:val="none" w:sz="0" w:space="0" w:color="auto"/>
      </w:divBdr>
    </w:div>
    <w:div w:id="752705124">
      <w:bodyDiv w:val="1"/>
      <w:marLeft w:val="0"/>
      <w:marRight w:val="0"/>
      <w:marTop w:val="0"/>
      <w:marBottom w:val="0"/>
      <w:divBdr>
        <w:top w:val="none" w:sz="0" w:space="0" w:color="auto"/>
        <w:left w:val="none" w:sz="0" w:space="0" w:color="auto"/>
        <w:bottom w:val="none" w:sz="0" w:space="0" w:color="auto"/>
        <w:right w:val="none" w:sz="0" w:space="0" w:color="auto"/>
      </w:divBdr>
    </w:div>
    <w:div w:id="758789875">
      <w:bodyDiv w:val="1"/>
      <w:marLeft w:val="0"/>
      <w:marRight w:val="0"/>
      <w:marTop w:val="0"/>
      <w:marBottom w:val="0"/>
      <w:divBdr>
        <w:top w:val="none" w:sz="0" w:space="0" w:color="auto"/>
        <w:left w:val="none" w:sz="0" w:space="0" w:color="auto"/>
        <w:bottom w:val="none" w:sz="0" w:space="0" w:color="auto"/>
        <w:right w:val="none" w:sz="0" w:space="0" w:color="auto"/>
      </w:divBdr>
    </w:div>
    <w:div w:id="761343586">
      <w:bodyDiv w:val="1"/>
      <w:marLeft w:val="0"/>
      <w:marRight w:val="0"/>
      <w:marTop w:val="0"/>
      <w:marBottom w:val="0"/>
      <w:divBdr>
        <w:top w:val="none" w:sz="0" w:space="0" w:color="auto"/>
        <w:left w:val="none" w:sz="0" w:space="0" w:color="auto"/>
        <w:bottom w:val="none" w:sz="0" w:space="0" w:color="auto"/>
        <w:right w:val="none" w:sz="0" w:space="0" w:color="auto"/>
      </w:divBdr>
    </w:div>
    <w:div w:id="764427266">
      <w:bodyDiv w:val="1"/>
      <w:marLeft w:val="0"/>
      <w:marRight w:val="0"/>
      <w:marTop w:val="0"/>
      <w:marBottom w:val="0"/>
      <w:divBdr>
        <w:top w:val="none" w:sz="0" w:space="0" w:color="auto"/>
        <w:left w:val="none" w:sz="0" w:space="0" w:color="auto"/>
        <w:bottom w:val="none" w:sz="0" w:space="0" w:color="auto"/>
        <w:right w:val="none" w:sz="0" w:space="0" w:color="auto"/>
      </w:divBdr>
    </w:div>
    <w:div w:id="783574082">
      <w:bodyDiv w:val="1"/>
      <w:marLeft w:val="0"/>
      <w:marRight w:val="0"/>
      <w:marTop w:val="0"/>
      <w:marBottom w:val="0"/>
      <w:divBdr>
        <w:top w:val="none" w:sz="0" w:space="0" w:color="auto"/>
        <w:left w:val="none" w:sz="0" w:space="0" w:color="auto"/>
        <w:bottom w:val="none" w:sz="0" w:space="0" w:color="auto"/>
        <w:right w:val="none" w:sz="0" w:space="0" w:color="auto"/>
      </w:divBdr>
    </w:div>
    <w:div w:id="796722410">
      <w:bodyDiv w:val="1"/>
      <w:marLeft w:val="0"/>
      <w:marRight w:val="0"/>
      <w:marTop w:val="0"/>
      <w:marBottom w:val="0"/>
      <w:divBdr>
        <w:top w:val="none" w:sz="0" w:space="0" w:color="auto"/>
        <w:left w:val="none" w:sz="0" w:space="0" w:color="auto"/>
        <w:bottom w:val="none" w:sz="0" w:space="0" w:color="auto"/>
        <w:right w:val="none" w:sz="0" w:space="0" w:color="auto"/>
      </w:divBdr>
    </w:div>
    <w:div w:id="805973062">
      <w:bodyDiv w:val="1"/>
      <w:marLeft w:val="0"/>
      <w:marRight w:val="0"/>
      <w:marTop w:val="0"/>
      <w:marBottom w:val="0"/>
      <w:divBdr>
        <w:top w:val="none" w:sz="0" w:space="0" w:color="auto"/>
        <w:left w:val="none" w:sz="0" w:space="0" w:color="auto"/>
        <w:bottom w:val="none" w:sz="0" w:space="0" w:color="auto"/>
        <w:right w:val="none" w:sz="0" w:space="0" w:color="auto"/>
      </w:divBdr>
    </w:div>
    <w:div w:id="819153034">
      <w:bodyDiv w:val="1"/>
      <w:marLeft w:val="0"/>
      <w:marRight w:val="0"/>
      <w:marTop w:val="0"/>
      <w:marBottom w:val="0"/>
      <w:divBdr>
        <w:top w:val="none" w:sz="0" w:space="0" w:color="auto"/>
        <w:left w:val="none" w:sz="0" w:space="0" w:color="auto"/>
        <w:bottom w:val="none" w:sz="0" w:space="0" w:color="auto"/>
        <w:right w:val="none" w:sz="0" w:space="0" w:color="auto"/>
      </w:divBdr>
    </w:div>
    <w:div w:id="821582778">
      <w:bodyDiv w:val="1"/>
      <w:marLeft w:val="0"/>
      <w:marRight w:val="0"/>
      <w:marTop w:val="0"/>
      <w:marBottom w:val="0"/>
      <w:divBdr>
        <w:top w:val="none" w:sz="0" w:space="0" w:color="auto"/>
        <w:left w:val="none" w:sz="0" w:space="0" w:color="auto"/>
        <w:bottom w:val="none" w:sz="0" w:space="0" w:color="auto"/>
        <w:right w:val="none" w:sz="0" w:space="0" w:color="auto"/>
      </w:divBdr>
    </w:div>
    <w:div w:id="850725576">
      <w:bodyDiv w:val="1"/>
      <w:marLeft w:val="0"/>
      <w:marRight w:val="0"/>
      <w:marTop w:val="0"/>
      <w:marBottom w:val="0"/>
      <w:divBdr>
        <w:top w:val="none" w:sz="0" w:space="0" w:color="auto"/>
        <w:left w:val="none" w:sz="0" w:space="0" w:color="auto"/>
        <w:bottom w:val="none" w:sz="0" w:space="0" w:color="auto"/>
        <w:right w:val="none" w:sz="0" w:space="0" w:color="auto"/>
      </w:divBdr>
    </w:div>
    <w:div w:id="856773609">
      <w:bodyDiv w:val="1"/>
      <w:marLeft w:val="0"/>
      <w:marRight w:val="0"/>
      <w:marTop w:val="0"/>
      <w:marBottom w:val="0"/>
      <w:divBdr>
        <w:top w:val="none" w:sz="0" w:space="0" w:color="auto"/>
        <w:left w:val="none" w:sz="0" w:space="0" w:color="auto"/>
        <w:bottom w:val="none" w:sz="0" w:space="0" w:color="auto"/>
        <w:right w:val="none" w:sz="0" w:space="0" w:color="auto"/>
      </w:divBdr>
    </w:div>
    <w:div w:id="872419145">
      <w:bodyDiv w:val="1"/>
      <w:marLeft w:val="0"/>
      <w:marRight w:val="0"/>
      <w:marTop w:val="0"/>
      <w:marBottom w:val="0"/>
      <w:divBdr>
        <w:top w:val="none" w:sz="0" w:space="0" w:color="auto"/>
        <w:left w:val="none" w:sz="0" w:space="0" w:color="auto"/>
        <w:bottom w:val="none" w:sz="0" w:space="0" w:color="auto"/>
        <w:right w:val="none" w:sz="0" w:space="0" w:color="auto"/>
      </w:divBdr>
    </w:div>
    <w:div w:id="898368877">
      <w:bodyDiv w:val="1"/>
      <w:marLeft w:val="0"/>
      <w:marRight w:val="0"/>
      <w:marTop w:val="0"/>
      <w:marBottom w:val="0"/>
      <w:divBdr>
        <w:top w:val="none" w:sz="0" w:space="0" w:color="auto"/>
        <w:left w:val="none" w:sz="0" w:space="0" w:color="auto"/>
        <w:bottom w:val="none" w:sz="0" w:space="0" w:color="auto"/>
        <w:right w:val="none" w:sz="0" w:space="0" w:color="auto"/>
      </w:divBdr>
    </w:div>
    <w:div w:id="899244090">
      <w:bodyDiv w:val="1"/>
      <w:marLeft w:val="0"/>
      <w:marRight w:val="0"/>
      <w:marTop w:val="0"/>
      <w:marBottom w:val="0"/>
      <w:divBdr>
        <w:top w:val="none" w:sz="0" w:space="0" w:color="auto"/>
        <w:left w:val="none" w:sz="0" w:space="0" w:color="auto"/>
        <w:bottom w:val="none" w:sz="0" w:space="0" w:color="auto"/>
        <w:right w:val="none" w:sz="0" w:space="0" w:color="auto"/>
      </w:divBdr>
    </w:div>
    <w:div w:id="902834599">
      <w:bodyDiv w:val="1"/>
      <w:marLeft w:val="0"/>
      <w:marRight w:val="0"/>
      <w:marTop w:val="0"/>
      <w:marBottom w:val="0"/>
      <w:divBdr>
        <w:top w:val="none" w:sz="0" w:space="0" w:color="auto"/>
        <w:left w:val="none" w:sz="0" w:space="0" w:color="auto"/>
        <w:bottom w:val="none" w:sz="0" w:space="0" w:color="auto"/>
        <w:right w:val="none" w:sz="0" w:space="0" w:color="auto"/>
      </w:divBdr>
    </w:div>
    <w:div w:id="907570071">
      <w:bodyDiv w:val="1"/>
      <w:marLeft w:val="0"/>
      <w:marRight w:val="0"/>
      <w:marTop w:val="0"/>
      <w:marBottom w:val="0"/>
      <w:divBdr>
        <w:top w:val="none" w:sz="0" w:space="0" w:color="auto"/>
        <w:left w:val="none" w:sz="0" w:space="0" w:color="auto"/>
        <w:bottom w:val="none" w:sz="0" w:space="0" w:color="auto"/>
        <w:right w:val="none" w:sz="0" w:space="0" w:color="auto"/>
      </w:divBdr>
    </w:div>
    <w:div w:id="912003908">
      <w:bodyDiv w:val="1"/>
      <w:marLeft w:val="0"/>
      <w:marRight w:val="0"/>
      <w:marTop w:val="0"/>
      <w:marBottom w:val="0"/>
      <w:divBdr>
        <w:top w:val="none" w:sz="0" w:space="0" w:color="auto"/>
        <w:left w:val="none" w:sz="0" w:space="0" w:color="auto"/>
        <w:bottom w:val="none" w:sz="0" w:space="0" w:color="auto"/>
        <w:right w:val="none" w:sz="0" w:space="0" w:color="auto"/>
      </w:divBdr>
    </w:div>
    <w:div w:id="913396559">
      <w:bodyDiv w:val="1"/>
      <w:marLeft w:val="0"/>
      <w:marRight w:val="0"/>
      <w:marTop w:val="0"/>
      <w:marBottom w:val="0"/>
      <w:divBdr>
        <w:top w:val="none" w:sz="0" w:space="0" w:color="auto"/>
        <w:left w:val="none" w:sz="0" w:space="0" w:color="auto"/>
        <w:bottom w:val="none" w:sz="0" w:space="0" w:color="auto"/>
        <w:right w:val="none" w:sz="0" w:space="0" w:color="auto"/>
      </w:divBdr>
    </w:div>
    <w:div w:id="927537357">
      <w:bodyDiv w:val="1"/>
      <w:marLeft w:val="0"/>
      <w:marRight w:val="0"/>
      <w:marTop w:val="0"/>
      <w:marBottom w:val="0"/>
      <w:divBdr>
        <w:top w:val="none" w:sz="0" w:space="0" w:color="auto"/>
        <w:left w:val="none" w:sz="0" w:space="0" w:color="auto"/>
        <w:bottom w:val="none" w:sz="0" w:space="0" w:color="auto"/>
        <w:right w:val="none" w:sz="0" w:space="0" w:color="auto"/>
      </w:divBdr>
    </w:div>
    <w:div w:id="942803345">
      <w:bodyDiv w:val="1"/>
      <w:marLeft w:val="0"/>
      <w:marRight w:val="0"/>
      <w:marTop w:val="0"/>
      <w:marBottom w:val="0"/>
      <w:divBdr>
        <w:top w:val="none" w:sz="0" w:space="0" w:color="auto"/>
        <w:left w:val="none" w:sz="0" w:space="0" w:color="auto"/>
        <w:bottom w:val="none" w:sz="0" w:space="0" w:color="auto"/>
        <w:right w:val="none" w:sz="0" w:space="0" w:color="auto"/>
      </w:divBdr>
    </w:div>
    <w:div w:id="962225696">
      <w:bodyDiv w:val="1"/>
      <w:marLeft w:val="0"/>
      <w:marRight w:val="0"/>
      <w:marTop w:val="0"/>
      <w:marBottom w:val="0"/>
      <w:divBdr>
        <w:top w:val="none" w:sz="0" w:space="0" w:color="auto"/>
        <w:left w:val="none" w:sz="0" w:space="0" w:color="auto"/>
        <w:bottom w:val="none" w:sz="0" w:space="0" w:color="auto"/>
        <w:right w:val="none" w:sz="0" w:space="0" w:color="auto"/>
      </w:divBdr>
    </w:div>
    <w:div w:id="965936418">
      <w:bodyDiv w:val="1"/>
      <w:marLeft w:val="0"/>
      <w:marRight w:val="0"/>
      <w:marTop w:val="0"/>
      <w:marBottom w:val="0"/>
      <w:divBdr>
        <w:top w:val="none" w:sz="0" w:space="0" w:color="auto"/>
        <w:left w:val="none" w:sz="0" w:space="0" w:color="auto"/>
        <w:bottom w:val="none" w:sz="0" w:space="0" w:color="auto"/>
        <w:right w:val="none" w:sz="0" w:space="0" w:color="auto"/>
      </w:divBdr>
    </w:div>
    <w:div w:id="968587824">
      <w:bodyDiv w:val="1"/>
      <w:marLeft w:val="0"/>
      <w:marRight w:val="0"/>
      <w:marTop w:val="0"/>
      <w:marBottom w:val="0"/>
      <w:divBdr>
        <w:top w:val="none" w:sz="0" w:space="0" w:color="auto"/>
        <w:left w:val="none" w:sz="0" w:space="0" w:color="auto"/>
        <w:bottom w:val="none" w:sz="0" w:space="0" w:color="auto"/>
        <w:right w:val="none" w:sz="0" w:space="0" w:color="auto"/>
      </w:divBdr>
    </w:div>
    <w:div w:id="974987347">
      <w:bodyDiv w:val="1"/>
      <w:marLeft w:val="0"/>
      <w:marRight w:val="0"/>
      <w:marTop w:val="0"/>
      <w:marBottom w:val="0"/>
      <w:divBdr>
        <w:top w:val="none" w:sz="0" w:space="0" w:color="auto"/>
        <w:left w:val="none" w:sz="0" w:space="0" w:color="auto"/>
        <w:bottom w:val="none" w:sz="0" w:space="0" w:color="auto"/>
        <w:right w:val="none" w:sz="0" w:space="0" w:color="auto"/>
      </w:divBdr>
    </w:div>
    <w:div w:id="975717077">
      <w:bodyDiv w:val="1"/>
      <w:marLeft w:val="0"/>
      <w:marRight w:val="0"/>
      <w:marTop w:val="0"/>
      <w:marBottom w:val="0"/>
      <w:divBdr>
        <w:top w:val="none" w:sz="0" w:space="0" w:color="auto"/>
        <w:left w:val="none" w:sz="0" w:space="0" w:color="auto"/>
        <w:bottom w:val="none" w:sz="0" w:space="0" w:color="auto"/>
        <w:right w:val="none" w:sz="0" w:space="0" w:color="auto"/>
      </w:divBdr>
    </w:div>
    <w:div w:id="983705421">
      <w:bodyDiv w:val="1"/>
      <w:marLeft w:val="0"/>
      <w:marRight w:val="0"/>
      <w:marTop w:val="0"/>
      <w:marBottom w:val="0"/>
      <w:divBdr>
        <w:top w:val="none" w:sz="0" w:space="0" w:color="auto"/>
        <w:left w:val="none" w:sz="0" w:space="0" w:color="auto"/>
        <w:bottom w:val="none" w:sz="0" w:space="0" w:color="auto"/>
        <w:right w:val="none" w:sz="0" w:space="0" w:color="auto"/>
      </w:divBdr>
    </w:div>
    <w:div w:id="987365521">
      <w:bodyDiv w:val="1"/>
      <w:marLeft w:val="0"/>
      <w:marRight w:val="0"/>
      <w:marTop w:val="0"/>
      <w:marBottom w:val="0"/>
      <w:divBdr>
        <w:top w:val="none" w:sz="0" w:space="0" w:color="auto"/>
        <w:left w:val="none" w:sz="0" w:space="0" w:color="auto"/>
        <w:bottom w:val="none" w:sz="0" w:space="0" w:color="auto"/>
        <w:right w:val="none" w:sz="0" w:space="0" w:color="auto"/>
      </w:divBdr>
    </w:div>
    <w:div w:id="1019116815">
      <w:bodyDiv w:val="1"/>
      <w:marLeft w:val="0"/>
      <w:marRight w:val="0"/>
      <w:marTop w:val="0"/>
      <w:marBottom w:val="0"/>
      <w:divBdr>
        <w:top w:val="none" w:sz="0" w:space="0" w:color="auto"/>
        <w:left w:val="none" w:sz="0" w:space="0" w:color="auto"/>
        <w:bottom w:val="none" w:sz="0" w:space="0" w:color="auto"/>
        <w:right w:val="none" w:sz="0" w:space="0" w:color="auto"/>
      </w:divBdr>
    </w:div>
    <w:div w:id="1025135414">
      <w:bodyDiv w:val="1"/>
      <w:marLeft w:val="0"/>
      <w:marRight w:val="0"/>
      <w:marTop w:val="0"/>
      <w:marBottom w:val="0"/>
      <w:divBdr>
        <w:top w:val="none" w:sz="0" w:space="0" w:color="auto"/>
        <w:left w:val="none" w:sz="0" w:space="0" w:color="auto"/>
        <w:bottom w:val="none" w:sz="0" w:space="0" w:color="auto"/>
        <w:right w:val="none" w:sz="0" w:space="0" w:color="auto"/>
      </w:divBdr>
    </w:div>
    <w:div w:id="1030957555">
      <w:bodyDiv w:val="1"/>
      <w:marLeft w:val="0"/>
      <w:marRight w:val="0"/>
      <w:marTop w:val="0"/>
      <w:marBottom w:val="0"/>
      <w:divBdr>
        <w:top w:val="none" w:sz="0" w:space="0" w:color="auto"/>
        <w:left w:val="none" w:sz="0" w:space="0" w:color="auto"/>
        <w:bottom w:val="none" w:sz="0" w:space="0" w:color="auto"/>
        <w:right w:val="none" w:sz="0" w:space="0" w:color="auto"/>
      </w:divBdr>
    </w:div>
    <w:div w:id="1043090365">
      <w:bodyDiv w:val="1"/>
      <w:marLeft w:val="0"/>
      <w:marRight w:val="0"/>
      <w:marTop w:val="0"/>
      <w:marBottom w:val="0"/>
      <w:divBdr>
        <w:top w:val="none" w:sz="0" w:space="0" w:color="auto"/>
        <w:left w:val="none" w:sz="0" w:space="0" w:color="auto"/>
        <w:bottom w:val="none" w:sz="0" w:space="0" w:color="auto"/>
        <w:right w:val="none" w:sz="0" w:space="0" w:color="auto"/>
      </w:divBdr>
    </w:div>
    <w:div w:id="1056783371">
      <w:bodyDiv w:val="1"/>
      <w:marLeft w:val="0"/>
      <w:marRight w:val="0"/>
      <w:marTop w:val="0"/>
      <w:marBottom w:val="0"/>
      <w:divBdr>
        <w:top w:val="none" w:sz="0" w:space="0" w:color="auto"/>
        <w:left w:val="none" w:sz="0" w:space="0" w:color="auto"/>
        <w:bottom w:val="none" w:sz="0" w:space="0" w:color="auto"/>
        <w:right w:val="none" w:sz="0" w:space="0" w:color="auto"/>
      </w:divBdr>
    </w:div>
    <w:div w:id="1067535588">
      <w:bodyDiv w:val="1"/>
      <w:marLeft w:val="0"/>
      <w:marRight w:val="0"/>
      <w:marTop w:val="0"/>
      <w:marBottom w:val="0"/>
      <w:divBdr>
        <w:top w:val="none" w:sz="0" w:space="0" w:color="auto"/>
        <w:left w:val="none" w:sz="0" w:space="0" w:color="auto"/>
        <w:bottom w:val="none" w:sz="0" w:space="0" w:color="auto"/>
        <w:right w:val="none" w:sz="0" w:space="0" w:color="auto"/>
      </w:divBdr>
    </w:div>
    <w:div w:id="1104570758">
      <w:bodyDiv w:val="1"/>
      <w:marLeft w:val="0"/>
      <w:marRight w:val="0"/>
      <w:marTop w:val="0"/>
      <w:marBottom w:val="0"/>
      <w:divBdr>
        <w:top w:val="none" w:sz="0" w:space="0" w:color="auto"/>
        <w:left w:val="none" w:sz="0" w:space="0" w:color="auto"/>
        <w:bottom w:val="none" w:sz="0" w:space="0" w:color="auto"/>
        <w:right w:val="none" w:sz="0" w:space="0" w:color="auto"/>
      </w:divBdr>
    </w:div>
    <w:div w:id="1106392388">
      <w:bodyDiv w:val="1"/>
      <w:marLeft w:val="0"/>
      <w:marRight w:val="0"/>
      <w:marTop w:val="0"/>
      <w:marBottom w:val="0"/>
      <w:divBdr>
        <w:top w:val="none" w:sz="0" w:space="0" w:color="auto"/>
        <w:left w:val="none" w:sz="0" w:space="0" w:color="auto"/>
        <w:bottom w:val="none" w:sz="0" w:space="0" w:color="auto"/>
        <w:right w:val="none" w:sz="0" w:space="0" w:color="auto"/>
      </w:divBdr>
    </w:div>
    <w:div w:id="1152916661">
      <w:bodyDiv w:val="1"/>
      <w:marLeft w:val="0"/>
      <w:marRight w:val="0"/>
      <w:marTop w:val="0"/>
      <w:marBottom w:val="0"/>
      <w:divBdr>
        <w:top w:val="none" w:sz="0" w:space="0" w:color="auto"/>
        <w:left w:val="none" w:sz="0" w:space="0" w:color="auto"/>
        <w:bottom w:val="none" w:sz="0" w:space="0" w:color="auto"/>
        <w:right w:val="none" w:sz="0" w:space="0" w:color="auto"/>
      </w:divBdr>
    </w:div>
    <w:div w:id="1162236838">
      <w:bodyDiv w:val="1"/>
      <w:marLeft w:val="0"/>
      <w:marRight w:val="0"/>
      <w:marTop w:val="0"/>
      <w:marBottom w:val="0"/>
      <w:divBdr>
        <w:top w:val="none" w:sz="0" w:space="0" w:color="auto"/>
        <w:left w:val="none" w:sz="0" w:space="0" w:color="auto"/>
        <w:bottom w:val="none" w:sz="0" w:space="0" w:color="auto"/>
        <w:right w:val="none" w:sz="0" w:space="0" w:color="auto"/>
      </w:divBdr>
    </w:div>
    <w:div w:id="1164318340">
      <w:bodyDiv w:val="1"/>
      <w:marLeft w:val="0"/>
      <w:marRight w:val="0"/>
      <w:marTop w:val="0"/>
      <w:marBottom w:val="0"/>
      <w:divBdr>
        <w:top w:val="none" w:sz="0" w:space="0" w:color="auto"/>
        <w:left w:val="none" w:sz="0" w:space="0" w:color="auto"/>
        <w:bottom w:val="none" w:sz="0" w:space="0" w:color="auto"/>
        <w:right w:val="none" w:sz="0" w:space="0" w:color="auto"/>
      </w:divBdr>
    </w:div>
    <w:div w:id="1179394381">
      <w:bodyDiv w:val="1"/>
      <w:marLeft w:val="0"/>
      <w:marRight w:val="0"/>
      <w:marTop w:val="0"/>
      <w:marBottom w:val="0"/>
      <w:divBdr>
        <w:top w:val="none" w:sz="0" w:space="0" w:color="auto"/>
        <w:left w:val="none" w:sz="0" w:space="0" w:color="auto"/>
        <w:bottom w:val="none" w:sz="0" w:space="0" w:color="auto"/>
        <w:right w:val="none" w:sz="0" w:space="0" w:color="auto"/>
      </w:divBdr>
    </w:div>
    <w:div w:id="1198816737">
      <w:bodyDiv w:val="1"/>
      <w:marLeft w:val="0"/>
      <w:marRight w:val="0"/>
      <w:marTop w:val="0"/>
      <w:marBottom w:val="0"/>
      <w:divBdr>
        <w:top w:val="none" w:sz="0" w:space="0" w:color="auto"/>
        <w:left w:val="none" w:sz="0" w:space="0" w:color="auto"/>
        <w:bottom w:val="none" w:sz="0" w:space="0" w:color="auto"/>
        <w:right w:val="none" w:sz="0" w:space="0" w:color="auto"/>
      </w:divBdr>
    </w:div>
    <w:div w:id="1213885722">
      <w:bodyDiv w:val="1"/>
      <w:marLeft w:val="0"/>
      <w:marRight w:val="0"/>
      <w:marTop w:val="0"/>
      <w:marBottom w:val="0"/>
      <w:divBdr>
        <w:top w:val="none" w:sz="0" w:space="0" w:color="auto"/>
        <w:left w:val="none" w:sz="0" w:space="0" w:color="auto"/>
        <w:bottom w:val="none" w:sz="0" w:space="0" w:color="auto"/>
        <w:right w:val="none" w:sz="0" w:space="0" w:color="auto"/>
      </w:divBdr>
    </w:div>
    <w:div w:id="1216310444">
      <w:bodyDiv w:val="1"/>
      <w:marLeft w:val="0"/>
      <w:marRight w:val="0"/>
      <w:marTop w:val="0"/>
      <w:marBottom w:val="0"/>
      <w:divBdr>
        <w:top w:val="none" w:sz="0" w:space="0" w:color="auto"/>
        <w:left w:val="none" w:sz="0" w:space="0" w:color="auto"/>
        <w:bottom w:val="none" w:sz="0" w:space="0" w:color="auto"/>
        <w:right w:val="none" w:sz="0" w:space="0" w:color="auto"/>
      </w:divBdr>
    </w:div>
    <w:div w:id="1217204595">
      <w:bodyDiv w:val="1"/>
      <w:marLeft w:val="0"/>
      <w:marRight w:val="0"/>
      <w:marTop w:val="0"/>
      <w:marBottom w:val="0"/>
      <w:divBdr>
        <w:top w:val="none" w:sz="0" w:space="0" w:color="auto"/>
        <w:left w:val="none" w:sz="0" w:space="0" w:color="auto"/>
        <w:bottom w:val="none" w:sz="0" w:space="0" w:color="auto"/>
        <w:right w:val="none" w:sz="0" w:space="0" w:color="auto"/>
      </w:divBdr>
    </w:div>
    <w:div w:id="1234970571">
      <w:bodyDiv w:val="1"/>
      <w:marLeft w:val="0"/>
      <w:marRight w:val="0"/>
      <w:marTop w:val="0"/>
      <w:marBottom w:val="0"/>
      <w:divBdr>
        <w:top w:val="none" w:sz="0" w:space="0" w:color="auto"/>
        <w:left w:val="none" w:sz="0" w:space="0" w:color="auto"/>
        <w:bottom w:val="none" w:sz="0" w:space="0" w:color="auto"/>
        <w:right w:val="none" w:sz="0" w:space="0" w:color="auto"/>
      </w:divBdr>
    </w:div>
    <w:div w:id="1235628814">
      <w:bodyDiv w:val="1"/>
      <w:marLeft w:val="0"/>
      <w:marRight w:val="0"/>
      <w:marTop w:val="0"/>
      <w:marBottom w:val="0"/>
      <w:divBdr>
        <w:top w:val="none" w:sz="0" w:space="0" w:color="auto"/>
        <w:left w:val="none" w:sz="0" w:space="0" w:color="auto"/>
        <w:bottom w:val="none" w:sz="0" w:space="0" w:color="auto"/>
        <w:right w:val="none" w:sz="0" w:space="0" w:color="auto"/>
      </w:divBdr>
    </w:div>
    <w:div w:id="1263804260">
      <w:bodyDiv w:val="1"/>
      <w:marLeft w:val="0"/>
      <w:marRight w:val="0"/>
      <w:marTop w:val="0"/>
      <w:marBottom w:val="0"/>
      <w:divBdr>
        <w:top w:val="none" w:sz="0" w:space="0" w:color="auto"/>
        <w:left w:val="none" w:sz="0" w:space="0" w:color="auto"/>
        <w:bottom w:val="none" w:sz="0" w:space="0" w:color="auto"/>
        <w:right w:val="none" w:sz="0" w:space="0" w:color="auto"/>
      </w:divBdr>
    </w:div>
    <w:div w:id="1266187440">
      <w:bodyDiv w:val="1"/>
      <w:marLeft w:val="0"/>
      <w:marRight w:val="0"/>
      <w:marTop w:val="0"/>
      <w:marBottom w:val="0"/>
      <w:divBdr>
        <w:top w:val="none" w:sz="0" w:space="0" w:color="auto"/>
        <w:left w:val="none" w:sz="0" w:space="0" w:color="auto"/>
        <w:bottom w:val="none" w:sz="0" w:space="0" w:color="auto"/>
        <w:right w:val="none" w:sz="0" w:space="0" w:color="auto"/>
      </w:divBdr>
    </w:div>
    <w:div w:id="1271627567">
      <w:bodyDiv w:val="1"/>
      <w:marLeft w:val="0"/>
      <w:marRight w:val="0"/>
      <w:marTop w:val="0"/>
      <w:marBottom w:val="0"/>
      <w:divBdr>
        <w:top w:val="none" w:sz="0" w:space="0" w:color="auto"/>
        <w:left w:val="none" w:sz="0" w:space="0" w:color="auto"/>
        <w:bottom w:val="none" w:sz="0" w:space="0" w:color="auto"/>
        <w:right w:val="none" w:sz="0" w:space="0" w:color="auto"/>
      </w:divBdr>
    </w:div>
    <w:div w:id="1276404959">
      <w:bodyDiv w:val="1"/>
      <w:marLeft w:val="0"/>
      <w:marRight w:val="0"/>
      <w:marTop w:val="0"/>
      <w:marBottom w:val="0"/>
      <w:divBdr>
        <w:top w:val="none" w:sz="0" w:space="0" w:color="auto"/>
        <w:left w:val="none" w:sz="0" w:space="0" w:color="auto"/>
        <w:bottom w:val="none" w:sz="0" w:space="0" w:color="auto"/>
        <w:right w:val="none" w:sz="0" w:space="0" w:color="auto"/>
      </w:divBdr>
    </w:div>
    <w:div w:id="1286541707">
      <w:bodyDiv w:val="1"/>
      <w:marLeft w:val="0"/>
      <w:marRight w:val="0"/>
      <w:marTop w:val="0"/>
      <w:marBottom w:val="0"/>
      <w:divBdr>
        <w:top w:val="none" w:sz="0" w:space="0" w:color="auto"/>
        <w:left w:val="none" w:sz="0" w:space="0" w:color="auto"/>
        <w:bottom w:val="none" w:sz="0" w:space="0" w:color="auto"/>
        <w:right w:val="none" w:sz="0" w:space="0" w:color="auto"/>
      </w:divBdr>
    </w:div>
    <w:div w:id="1301114852">
      <w:bodyDiv w:val="1"/>
      <w:marLeft w:val="0"/>
      <w:marRight w:val="0"/>
      <w:marTop w:val="0"/>
      <w:marBottom w:val="0"/>
      <w:divBdr>
        <w:top w:val="none" w:sz="0" w:space="0" w:color="auto"/>
        <w:left w:val="none" w:sz="0" w:space="0" w:color="auto"/>
        <w:bottom w:val="none" w:sz="0" w:space="0" w:color="auto"/>
        <w:right w:val="none" w:sz="0" w:space="0" w:color="auto"/>
      </w:divBdr>
    </w:div>
    <w:div w:id="1301689092">
      <w:bodyDiv w:val="1"/>
      <w:marLeft w:val="0"/>
      <w:marRight w:val="0"/>
      <w:marTop w:val="0"/>
      <w:marBottom w:val="0"/>
      <w:divBdr>
        <w:top w:val="none" w:sz="0" w:space="0" w:color="auto"/>
        <w:left w:val="none" w:sz="0" w:space="0" w:color="auto"/>
        <w:bottom w:val="none" w:sz="0" w:space="0" w:color="auto"/>
        <w:right w:val="none" w:sz="0" w:space="0" w:color="auto"/>
      </w:divBdr>
    </w:div>
    <w:div w:id="1317955327">
      <w:bodyDiv w:val="1"/>
      <w:marLeft w:val="0"/>
      <w:marRight w:val="0"/>
      <w:marTop w:val="0"/>
      <w:marBottom w:val="0"/>
      <w:divBdr>
        <w:top w:val="none" w:sz="0" w:space="0" w:color="auto"/>
        <w:left w:val="none" w:sz="0" w:space="0" w:color="auto"/>
        <w:bottom w:val="none" w:sz="0" w:space="0" w:color="auto"/>
        <w:right w:val="none" w:sz="0" w:space="0" w:color="auto"/>
      </w:divBdr>
    </w:div>
    <w:div w:id="1323121930">
      <w:bodyDiv w:val="1"/>
      <w:marLeft w:val="0"/>
      <w:marRight w:val="0"/>
      <w:marTop w:val="0"/>
      <w:marBottom w:val="0"/>
      <w:divBdr>
        <w:top w:val="none" w:sz="0" w:space="0" w:color="auto"/>
        <w:left w:val="none" w:sz="0" w:space="0" w:color="auto"/>
        <w:bottom w:val="none" w:sz="0" w:space="0" w:color="auto"/>
        <w:right w:val="none" w:sz="0" w:space="0" w:color="auto"/>
      </w:divBdr>
    </w:div>
    <w:div w:id="1326786338">
      <w:bodyDiv w:val="1"/>
      <w:marLeft w:val="0"/>
      <w:marRight w:val="0"/>
      <w:marTop w:val="0"/>
      <w:marBottom w:val="0"/>
      <w:divBdr>
        <w:top w:val="none" w:sz="0" w:space="0" w:color="auto"/>
        <w:left w:val="none" w:sz="0" w:space="0" w:color="auto"/>
        <w:bottom w:val="none" w:sz="0" w:space="0" w:color="auto"/>
        <w:right w:val="none" w:sz="0" w:space="0" w:color="auto"/>
      </w:divBdr>
    </w:div>
    <w:div w:id="1337225856">
      <w:bodyDiv w:val="1"/>
      <w:marLeft w:val="0"/>
      <w:marRight w:val="0"/>
      <w:marTop w:val="0"/>
      <w:marBottom w:val="0"/>
      <w:divBdr>
        <w:top w:val="none" w:sz="0" w:space="0" w:color="auto"/>
        <w:left w:val="none" w:sz="0" w:space="0" w:color="auto"/>
        <w:bottom w:val="none" w:sz="0" w:space="0" w:color="auto"/>
        <w:right w:val="none" w:sz="0" w:space="0" w:color="auto"/>
      </w:divBdr>
    </w:div>
    <w:div w:id="1340158324">
      <w:bodyDiv w:val="1"/>
      <w:marLeft w:val="0"/>
      <w:marRight w:val="0"/>
      <w:marTop w:val="0"/>
      <w:marBottom w:val="0"/>
      <w:divBdr>
        <w:top w:val="none" w:sz="0" w:space="0" w:color="auto"/>
        <w:left w:val="none" w:sz="0" w:space="0" w:color="auto"/>
        <w:bottom w:val="none" w:sz="0" w:space="0" w:color="auto"/>
        <w:right w:val="none" w:sz="0" w:space="0" w:color="auto"/>
      </w:divBdr>
    </w:div>
    <w:div w:id="1352412630">
      <w:bodyDiv w:val="1"/>
      <w:marLeft w:val="0"/>
      <w:marRight w:val="0"/>
      <w:marTop w:val="0"/>
      <w:marBottom w:val="0"/>
      <w:divBdr>
        <w:top w:val="none" w:sz="0" w:space="0" w:color="auto"/>
        <w:left w:val="none" w:sz="0" w:space="0" w:color="auto"/>
        <w:bottom w:val="none" w:sz="0" w:space="0" w:color="auto"/>
        <w:right w:val="none" w:sz="0" w:space="0" w:color="auto"/>
      </w:divBdr>
    </w:div>
    <w:div w:id="1353726463">
      <w:bodyDiv w:val="1"/>
      <w:marLeft w:val="0"/>
      <w:marRight w:val="0"/>
      <w:marTop w:val="0"/>
      <w:marBottom w:val="0"/>
      <w:divBdr>
        <w:top w:val="none" w:sz="0" w:space="0" w:color="auto"/>
        <w:left w:val="none" w:sz="0" w:space="0" w:color="auto"/>
        <w:bottom w:val="none" w:sz="0" w:space="0" w:color="auto"/>
        <w:right w:val="none" w:sz="0" w:space="0" w:color="auto"/>
      </w:divBdr>
    </w:div>
    <w:div w:id="1353919834">
      <w:bodyDiv w:val="1"/>
      <w:marLeft w:val="0"/>
      <w:marRight w:val="0"/>
      <w:marTop w:val="0"/>
      <w:marBottom w:val="0"/>
      <w:divBdr>
        <w:top w:val="none" w:sz="0" w:space="0" w:color="auto"/>
        <w:left w:val="none" w:sz="0" w:space="0" w:color="auto"/>
        <w:bottom w:val="none" w:sz="0" w:space="0" w:color="auto"/>
        <w:right w:val="none" w:sz="0" w:space="0" w:color="auto"/>
      </w:divBdr>
    </w:div>
    <w:div w:id="1357392205">
      <w:bodyDiv w:val="1"/>
      <w:marLeft w:val="0"/>
      <w:marRight w:val="0"/>
      <w:marTop w:val="0"/>
      <w:marBottom w:val="0"/>
      <w:divBdr>
        <w:top w:val="none" w:sz="0" w:space="0" w:color="auto"/>
        <w:left w:val="none" w:sz="0" w:space="0" w:color="auto"/>
        <w:bottom w:val="none" w:sz="0" w:space="0" w:color="auto"/>
        <w:right w:val="none" w:sz="0" w:space="0" w:color="auto"/>
      </w:divBdr>
    </w:div>
    <w:div w:id="1372417118">
      <w:bodyDiv w:val="1"/>
      <w:marLeft w:val="0"/>
      <w:marRight w:val="0"/>
      <w:marTop w:val="0"/>
      <w:marBottom w:val="0"/>
      <w:divBdr>
        <w:top w:val="none" w:sz="0" w:space="0" w:color="auto"/>
        <w:left w:val="none" w:sz="0" w:space="0" w:color="auto"/>
        <w:bottom w:val="none" w:sz="0" w:space="0" w:color="auto"/>
        <w:right w:val="none" w:sz="0" w:space="0" w:color="auto"/>
      </w:divBdr>
    </w:div>
    <w:div w:id="1383603950">
      <w:bodyDiv w:val="1"/>
      <w:marLeft w:val="0"/>
      <w:marRight w:val="0"/>
      <w:marTop w:val="0"/>
      <w:marBottom w:val="0"/>
      <w:divBdr>
        <w:top w:val="none" w:sz="0" w:space="0" w:color="auto"/>
        <w:left w:val="none" w:sz="0" w:space="0" w:color="auto"/>
        <w:bottom w:val="none" w:sz="0" w:space="0" w:color="auto"/>
        <w:right w:val="none" w:sz="0" w:space="0" w:color="auto"/>
      </w:divBdr>
      <w:divsChild>
        <w:div w:id="936135565">
          <w:marLeft w:val="720"/>
          <w:marRight w:val="0"/>
          <w:marTop w:val="0"/>
          <w:marBottom w:val="0"/>
          <w:divBdr>
            <w:top w:val="none" w:sz="0" w:space="0" w:color="auto"/>
            <w:left w:val="none" w:sz="0" w:space="0" w:color="auto"/>
            <w:bottom w:val="none" w:sz="0" w:space="0" w:color="auto"/>
            <w:right w:val="none" w:sz="0" w:space="0" w:color="auto"/>
          </w:divBdr>
        </w:div>
        <w:div w:id="1948996549">
          <w:marLeft w:val="720"/>
          <w:marRight w:val="0"/>
          <w:marTop w:val="0"/>
          <w:marBottom w:val="0"/>
          <w:divBdr>
            <w:top w:val="none" w:sz="0" w:space="0" w:color="auto"/>
            <w:left w:val="none" w:sz="0" w:space="0" w:color="auto"/>
            <w:bottom w:val="none" w:sz="0" w:space="0" w:color="auto"/>
            <w:right w:val="none" w:sz="0" w:space="0" w:color="auto"/>
          </w:divBdr>
        </w:div>
        <w:div w:id="1036931667">
          <w:marLeft w:val="720"/>
          <w:marRight w:val="0"/>
          <w:marTop w:val="0"/>
          <w:marBottom w:val="0"/>
          <w:divBdr>
            <w:top w:val="none" w:sz="0" w:space="0" w:color="auto"/>
            <w:left w:val="none" w:sz="0" w:space="0" w:color="auto"/>
            <w:bottom w:val="none" w:sz="0" w:space="0" w:color="auto"/>
            <w:right w:val="none" w:sz="0" w:space="0" w:color="auto"/>
          </w:divBdr>
        </w:div>
      </w:divsChild>
    </w:div>
    <w:div w:id="1391924699">
      <w:bodyDiv w:val="1"/>
      <w:marLeft w:val="0"/>
      <w:marRight w:val="0"/>
      <w:marTop w:val="0"/>
      <w:marBottom w:val="0"/>
      <w:divBdr>
        <w:top w:val="none" w:sz="0" w:space="0" w:color="auto"/>
        <w:left w:val="none" w:sz="0" w:space="0" w:color="auto"/>
        <w:bottom w:val="none" w:sz="0" w:space="0" w:color="auto"/>
        <w:right w:val="none" w:sz="0" w:space="0" w:color="auto"/>
      </w:divBdr>
    </w:div>
    <w:div w:id="1393234673">
      <w:bodyDiv w:val="1"/>
      <w:marLeft w:val="0"/>
      <w:marRight w:val="0"/>
      <w:marTop w:val="0"/>
      <w:marBottom w:val="0"/>
      <w:divBdr>
        <w:top w:val="none" w:sz="0" w:space="0" w:color="auto"/>
        <w:left w:val="none" w:sz="0" w:space="0" w:color="auto"/>
        <w:bottom w:val="none" w:sz="0" w:space="0" w:color="auto"/>
        <w:right w:val="none" w:sz="0" w:space="0" w:color="auto"/>
      </w:divBdr>
    </w:div>
    <w:div w:id="1475021894">
      <w:bodyDiv w:val="1"/>
      <w:marLeft w:val="0"/>
      <w:marRight w:val="0"/>
      <w:marTop w:val="0"/>
      <w:marBottom w:val="0"/>
      <w:divBdr>
        <w:top w:val="none" w:sz="0" w:space="0" w:color="auto"/>
        <w:left w:val="none" w:sz="0" w:space="0" w:color="auto"/>
        <w:bottom w:val="none" w:sz="0" w:space="0" w:color="auto"/>
        <w:right w:val="none" w:sz="0" w:space="0" w:color="auto"/>
      </w:divBdr>
    </w:div>
    <w:div w:id="1488744444">
      <w:bodyDiv w:val="1"/>
      <w:marLeft w:val="0"/>
      <w:marRight w:val="0"/>
      <w:marTop w:val="0"/>
      <w:marBottom w:val="0"/>
      <w:divBdr>
        <w:top w:val="none" w:sz="0" w:space="0" w:color="auto"/>
        <w:left w:val="none" w:sz="0" w:space="0" w:color="auto"/>
        <w:bottom w:val="none" w:sz="0" w:space="0" w:color="auto"/>
        <w:right w:val="none" w:sz="0" w:space="0" w:color="auto"/>
      </w:divBdr>
    </w:div>
    <w:div w:id="1491167816">
      <w:bodyDiv w:val="1"/>
      <w:marLeft w:val="0"/>
      <w:marRight w:val="0"/>
      <w:marTop w:val="0"/>
      <w:marBottom w:val="0"/>
      <w:divBdr>
        <w:top w:val="none" w:sz="0" w:space="0" w:color="auto"/>
        <w:left w:val="none" w:sz="0" w:space="0" w:color="auto"/>
        <w:bottom w:val="none" w:sz="0" w:space="0" w:color="auto"/>
        <w:right w:val="none" w:sz="0" w:space="0" w:color="auto"/>
      </w:divBdr>
    </w:div>
    <w:div w:id="1499494869">
      <w:bodyDiv w:val="1"/>
      <w:marLeft w:val="0"/>
      <w:marRight w:val="0"/>
      <w:marTop w:val="0"/>
      <w:marBottom w:val="0"/>
      <w:divBdr>
        <w:top w:val="none" w:sz="0" w:space="0" w:color="auto"/>
        <w:left w:val="none" w:sz="0" w:space="0" w:color="auto"/>
        <w:bottom w:val="none" w:sz="0" w:space="0" w:color="auto"/>
        <w:right w:val="none" w:sz="0" w:space="0" w:color="auto"/>
      </w:divBdr>
    </w:div>
    <w:div w:id="1500998911">
      <w:bodyDiv w:val="1"/>
      <w:marLeft w:val="0"/>
      <w:marRight w:val="0"/>
      <w:marTop w:val="0"/>
      <w:marBottom w:val="0"/>
      <w:divBdr>
        <w:top w:val="none" w:sz="0" w:space="0" w:color="auto"/>
        <w:left w:val="none" w:sz="0" w:space="0" w:color="auto"/>
        <w:bottom w:val="none" w:sz="0" w:space="0" w:color="auto"/>
        <w:right w:val="none" w:sz="0" w:space="0" w:color="auto"/>
      </w:divBdr>
    </w:div>
    <w:div w:id="1514614420">
      <w:bodyDiv w:val="1"/>
      <w:marLeft w:val="0"/>
      <w:marRight w:val="0"/>
      <w:marTop w:val="0"/>
      <w:marBottom w:val="0"/>
      <w:divBdr>
        <w:top w:val="none" w:sz="0" w:space="0" w:color="auto"/>
        <w:left w:val="none" w:sz="0" w:space="0" w:color="auto"/>
        <w:bottom w:val="none" w:sz="0" w:space="0" w:color="auto"/>
        <w:right w:val="none" w:sz="0" w:space="0" w:color="auto"/>
      </w:divBdr>
    </w:div>
    <w:div w:id="1534415348">
      <w:bodyDiv w:val="1"/>
      <w:marLeft w:val="0"/>
      <w:marRight w:val="0"/>
      <w:marTop w:val="0"/>
      <w:marBottom w:val="0"/>
      <w:divBdr>
        <w:top w:val="none" w:sz="0" w:space="0" w:color="auto"/>
        <w:left w:val="none" w:sz="0" w:space="0" w:color="auto"/>
        <w:bottom w:val="none" w:sz="0" w:space="0" w:color="auto"/>
        <w:right w:val="none" w:sz="0" w:space="0" w:color="auto"/>
      </w:divBdr>
    </w:div>
    <w:div w:id="1552377685">
      <w:bodyDiv w:val="1"/>
      <w:marLeft w:val="0"/>
      <w:marRight w:val="0"/>
      <w:marTop w:val="0"/>
      <w:marBottom w:val="0"/>
      <w:divBdr>
        <w:top w:val="none" w:sz="0" w:space="0" w:color="auto"/>
        <w:left w:val="none" w:sz="0" w:space="0" w:color="auto"/>
        <w:bottom w:val="none" w:sz="0" w:space="0" w:color="auto"/>
        <w:right w:val="none" w:sz="0" w:space="0" w:color="auto"/>
      </w:divBdr>
    </w:div>
    <w:div w:id="1560625633">
      <w:bodyDiv w:val="1"/>
      <w:marLeft w:val="0"/>
      <w:marRight w:val="0"/>
      <w:marTop w:val="0"/>
      <w:marBottom w:val="0"/>
      <w:divBdr>
        <w:top w:val="none" w:sz="0" w:space="0" w:color="auto"/>
        <w:left w:val="none" w:sz="0" w:space="0" w:color="auto"/>
        <w:bottom w:val="none" w:sz="0" w:space="0" w:color="auto"/>
        <w:right w:val="none" w:sz="0" w:space="0" w:color="auto"/>
      </w:divBdr>
    </w:div>
    <w:div w:id="1562786871">
      <w:bodyDiv w:val="1"/>
      <w:marLeft w:val="0"/>
      <w:marRight w:val="0"/>
      <w:marTop w:val="0"/>
      <w:marBottom w:val="0"/>
      <w:divBdr>
        <w:top w:val="none" w:sz="0" w:space="0" w:color="auto"/>
        <w:left w:val="none" w:sz="0" w:space="0" w:color="auto"/>
        <w:bottom w:val="none" w:sz="0" w:space="0" w:color="auto"/>
        <w:right w:val="none" w:sz="0" w:space="0" w:color="auto"/>
      </w:divBdr>
    </w:div>
    <w:div w:id="1567298043">
      <w:bodyDiv w:val="1"/>
      <w:marLeft w:val="0"/>
      <w:marRight w:val="0"/>
      <w:marTop w:val="0"/>
      <w:marBottom w:val="0"/>
      <w:divBdr>
        <w:top w:val="none" w:sz="0" w:space="0" w:color="auto"/>
        <w:left w:val="none" w:sz="0" w:space="0" w:color="auto"/>
        <w:bottom w:val="none" w:sz="0" w:space="0" w:color="auto"/>
        <w:right w:val="none" w:sz="0" w:space="0" w:color="auto"/>
      </w:divBdr>
    </w:div>
    <w:div w:id="1569998552">
      <w:bodyDiv w:val="1"/>
      <w:marLeft w:val="0"/>
      <w:marRight w:val="0"/>
      <w:marTop w:val="0"/>
      <w:marBottom w:val="0"/>
      <w:divBdr>
        <w:top w:val="none" w:sz="0" w:space="0" w:color="auto"/>
        <w:left w:val="none" w:sz="0" w:space="0" w:color="auto"/>
        <w:bottom w:val="none" w:sz="0" w:space="0" w:color="auto"/>
        <w:right w:val="none" w:sz="0" w:space="0" w:color="auto"/>
      </w:divBdr>
    </w:div>
    <w:div w:id="1584415333">
      <w:bodyDiv w:val="1"/>
      <w:marLeft w:val="0"/>
      <w:marRight w:val="0"/>
      <w:marTop w:val="0"/>
      <w:marBottom w:val="0"/>
      <w:divBdr>
        <w:top w:val="none" w:sz="0" w:space="0" w:color="auto"/>
        <w:left w:val="none" w:sz="0" w:space="0" w:color="auto"/>
        <w:bottom w:val="none" w:sz="0" w:space="0" w:color="auto"/>
        <w:right w:val="none" w:sz="0" w:space="0" w:color="auto"/>
      </w:divBdr>
    </w:div>
    <w:div w:id="1586913496">
      <w:bodyDiv w:val="1"/>
      <w:marLeft w:val="0"/>
      <w:marRight w:val="0"/>
      <w:marTop w:val="0"/>
      <w:marBottom w:val="0"/>
      <w:divBdr>
        <w:top w:val="none" w:sz="0" w:space="0" w:color="auto"/>
        <w:left w:val="none" w:sz="0" w:space="0" w:color="auto"/>
        <w:bottom w:val="none" w:sz="0" w:space="0" w:color="auto"/>
        <w:right w:val="none" w:sz="0" w:space="0" w:color="auto"/>
      </w:divBdr>
    </w:div>
    <w:div w:id="1596817211">
      <w:bodyDiv w:val="1"/>
      <w:marLeft w:val="0"/>
      <w:marRight w:val="0"/>
      <w:marTop w:val="0"/>
      <w:marBottom w:val="0"/>
      <w:divBdr>
        <w:top w:val="none" w:sz="0" w:space="0" w:color="auto"/>
        <w:left w:val="none" w:sz="0" w:space="0" w:color="auto"/>
        <w:bottom w:val="none" w:sz="0" w:space="0" w:color="auto"/>
        <w:right w:val="none" w:sz="0" w:space="0" w:color="auto"/>
      </w:divBdr>
    </w:div>
    <w:div w:id="1601569062">
      <w:bodyDiv w:val="1"/>
      <w:marLeft w:val="0"/>
      <w:marRight w:val="0"/>
      <w:marTop w:val="0"/>
      <w:marBottom w:val="0"/>
      <w:divBdr>
        <w:top w:val="none" w:sz="0" w:space="0" w:color="auto"/>
        <w:left w:val="none" w:sz="0" w:space="0" w:color="auto"/>
        <w:bottom w:val="none" w:sz="0" w:space="0" w:color="auto"/>
        <w:right w:val="none" w:sz="0" w:space="0" w:color="auto"/>
      </w:divBdr>
    </w:div>
    <w:div w:id="1612782142">
      <w:bodyDiv w:val="1"/>
      <w:marLeft w:val="0"/>
      <w:marRight w:val="0"/>
      <w:marTop w:val="0"/>
      <w:marBottom w:val="0"/>
      <w:divBdr>
        <w:top w:val="none" w:sz="0" w:space="0" w:color="auto"/>
        <w:left w:val="none" w:sz="0" w:space="0" w:color="auto"/>
        <w:bottom w:val="none" w:sz="0" w:space="0" w:color="auto"/>
        <w:right w:val="none" w:sz="0" w:space="0" w:color="auto"/>
      </w:divBdr>
    </w:div>
    <w:div w:id="1616012448">
      <w:bodyDiv w:val="1"/>
      <w:marLeft w:val="0"/>
      <w:marRight w:val="0"/>
      <w:marTop w:val="0"/>
      <w:marBottom w:val="0"/>
      <w:divBdr>
        <w:top w:val="none" w:sz="0" w:space="0" w:color="auto"/>
        <w:left w:val="none" w:sz="0" w:space="0" w:color="auto"/>
        <w:bottom w:val="none" w:sz="0" w:space="0" w:color="auto"/>
        <w:right w:val="none" w:sz="0" w:space="0" w:color="auto"/>
      </w:divBdr>
    </w:div>
    <w:div w:id="1626236812">
      <w:bodyDiv w:val="1"/>
      <w:marLeft w:val="0"/>
      <w:marRight w:val="0"/>
      <w:marTop w:val="0"/>
      <w:marBottom w:val="0"/>
      <w:divBdr>
        <w:top w:val="none" w:sz="0" w:space="0" w:color="auto"/>
        <w:left w:val="none" w:sz="0" w:space="0" w:color="auto"/>
        <w:bottom w:val="none" w:sz="0" w:space="0" w:color="auto"/>
        <w:right w:val="none" w:sz="0" w:space="0" w:color="auto"/>
      </w:divBdr>
    </w:div>
    <w:div w:id="1632326235">
      <w:bodyDiv w:val="1"/>
      <w:marLeft w:val="0"/>
      <w:marRight w:val="0"/>
      <w:marTop w:val="0"/>
      <w:marBottom w:val="0"/>
      <w:divBdr>
        <w:top w:val="none" w:sz="0" w:space="0" w:color="auto"/>
        <w:left w:val="none" w:sz="0" w:space="0" w:color="auto"/>
        <w:bottom w:val="none" w:sz="0" w:space="0" w:color="auto"/>
        <w:right w:val="none" w:sz="0" w:space="0" w:color="auto"/>
      </w:divBdr>
    </w:div>
    <w:div w:id="1640189460">
      <w:bodyDiv w:val="1"/>
      <w:marLeft w:val="0"/>
      <w:marRight w:val="0"/>
      <w:marTop w:val="0"/>
      <w:marBottom w:val="0"/>
      <w:divBdr>
        <w:top w:val="none" w:sz="0" w:space="0" w:color="auto"/>
        <w:left w:val="none" w:sz="0" w:space="0" w:color="auto"/>
        <w:bottom w:val="none" w:sz="0" w:space="0" w:color="auto"/>
        <w:right w:val="none" w:sz="0" w:space="0" w:color="auto"/>
      </w:divBdr>
    </w:div>
    <w:div w:id="1641184410">
      <w:bodyDiv w:val="1"/>
      <w:marLeft w:val="0"/>
      <w:marRight w:val="0"/>
      <w:marTop w:val="0"/>
      <w:marBottom w:val="0"/>
      <w:divBdr>
        <w:top w:val="none" w:sz="0" w:space="0" w:color="auto"/>
        <w:left w:val="none" w:sz="0" w:space="0" w:color="auto"/>
        <w:bottom w:val="none" w:sz="0" w:space="0" w:color="auto"/>
        <w:right w:val="none" w:sz="0" w:space="0" w:color="auto"/>
      </w:divBdr>
    </w:div>
    <w:div w:id="1664774152">
      <w:bodyDiv w:val="1"/>
      <w:marLeft w:val="0"/>
      <w:marRight w:val="0"/>
      <w:marTop w:val="0"/>
      <w:marBottom w:val="0"/>
      <w:divBdr>
        <w:top w:val="none" w:sz="0" w:space="0" w:color="auto"/>
        <w:left w:val="none" w:sz="0" w:space="0" w:color="auto"/>
        <w:bottom w:val="none" w:sz="0" w:space="0" w:color="auto"/>
        <w:right w:val="none" w:sz="0" w:space="0" w:color="auto"/>
      </w:divBdr>
    </w:div>
    <w:div w:id="1671059055">
      <w:bodyDiv w:val="1"/>
      <w:marLeft w:val="0"/>
      <w:marRight w:val="0"/>
      <w:marTop w:val="0"/>
      <w:marBottom w:val="0"/>
      <w:divBdr>
        <w:top w:val="none" w:sz="0" w:space="0" w:color="auto"/>
        <w:left w:val="none" w:sz="0" w:space="0" w:color="auto"/>
        <w:bottom w:val="none" w:sz="0" w:space="0" w:color="auto"/>
        <w:right w:val="none" w:sz="0" w:space="0" w:color="auto"/>
      </w:divBdr>
    </w:div>
    <w:div w:id="1675183714">
      <w:bodyDiv w:val="1"/>
      <w:marLeft w:val="0"/>
      <w:marRight w:val="0"/>
      <w:marTop w:val="0"/>
      <w:marBottom w:val="0"/>
      <w:divBdr>
        <w:top w:val="none" w:sz="0" w:space="0" w:color="auto"/>
        <w:left w:val="none" w:sz="0" w:space="0" w:color="auto"/>
        <w:bottom w:val="none" w:sz="0" w:space="0" w:color="auto"/>
        <w:right w:val="none" w:sz="0" w:space="0" w:color="auto"/>
      </w:divBdr>
    </w:div>
    <w:div w:id="1685933865">
      <w:bodyDiv w:val="1"/>
      <w:marLeft w:val="0"/>
      <w:marRight w:val="0"/>
      <w:marTop w:val="0"/>
      <w:marBottom w:val="0"/>
      <w:divBdr>
        <w:top w:val="none" w:sz="0" w:space="0" w:color="auto"/>
        <w:left w:val="none" w:sz="0" w:space="0" w:color="auto"/>
        <w:bottom w:val="none" w:sz="0" w:space="0" w:color="auto"/>
        <w:right w:val="none" w:sz="0" w:space="0" w:color="auto"/>
      </w:divBdr>
    </w:div>
    <w:div w:id="1715155607">
      <w:bodyDiv w:val="1"/>
      <w:marLeft w:val="0"/>
      <w:marRight w:val="0"/>
      <w:marTop w:val="0"/>
      <w:marBottom w:val="0"/>
      <w:divBdr>
        <w:top w:val="none" w:sz="0" w:space="0" w:color="auto"/>
        <w:left w:val="none" w:sz="0" w:space="0" w:color="auto"/>
        <w:bottom w:val="none" w:sz="0" w:space="0" w:color="auto"/>
        <w:right w:val="none" w:sz="0" w:space="0" w:color="auto"/>
      </w:divBdr>
    </w:div>
    <w:div w:id="1729646308">
      <w:bodyDiv w:val="1"/>
      <w:marLeft w:val="0"/>
      <w:marRight w:val="0"/>
      <w:marTop w:val="0"/>
      <w:marBottom w:val="0"/>
      <w:divBdr>
        <w:top w:val="none" w:sz="0" w:space="0" w:color="auto"/>
        <w:left w:val="none" w:sz="0" w:space="0" w:color="auto"/>
        <w:bottom w:val="none" w:sz="0" w:space="0" w:color="auto"/>
        <w:right w:val="none" w:sz="0" w:space="0" w:color="auto"/>
      </w:divBdr>
    </w:div>
    <w:div w:id="1730959706">
      <w:bodyDiv w:val="1"/>
      <w:marLeft w:val="0"/>
      <w:marRight w:val="0"/>
      <w:marTop w:val="0"/>
      <w:marBottom w:val="0"/>
      <w:divBdr>
        <w:top w:val="none" w:sz="0" w:space="0" w:color="auto"/>
        <w:left w:val="none" w:sz="0" w:space="0" w:color="auto"/>
        <w:bottom w:val="none" w:sz="0" w:space="0" w:color="auto"/>
        <w:right w:val="none" w:sz="0" w:space="0" w:color="auto"/>
      </w:divBdr>
    </w:div>
    <w:div w:id="1735087148">
      <w:bodyDiv w:val="1"/>
      <w:marLeft w:val="0"/>
      <w:marRight w:val="0"/>
      <w:marTop w:val="0"/>
      <w:marBottom w:val="0"/>
      <w:divBdr>
        <w:top w:val="none" w:sz="0" w:space="0" w:color="auto"/>
        <w:left w:val="none" w:sz="0" w:space="0" w:color="auto"/>
        <w:bottom w:val="none" w:sz="0" w:space="0" w:color="auto"/>
        <w:right w:val="none" w:sz="0" w:space="0" w:color="auto"/>
      </w:divBdr>
    </w:div>
    <w:div w:id="1747722396">
      <w:bodyDiv w:val="1"/>
      <w:marLeft w:val="0"/>
      <w:marRight w:val="0"/>
      <w:marTop w:val="0"/>
      <w:marBottom w:val="0"/>
      <w:divBdr>
        <w:top w:val="none" w:sz="0" w:space="0" w:color="auto"/>
        <w:left w:val="none" w:sz="0" w:space="0" w:color="auto"/>
        <w:bottom w:val="none" w:sz="0" w:space="0" w:color="auto"/>
        <w:right w:val="none" w:sz="0" w:space="0" w:color="auto"/>
      </w:divBdr>
    </w:div>
    <w:div w:id="1753506013">
      <w:bodyDiv w:val="1"/>
      <w:marLeft w:val="0"/>
      <w:marRight w:val="0"/>
      <w:marTop w:val="0"/>
      <w:marBottom w:val="0"/>
      <w:divBdr>
        <w:top w:val="none" w:sz="0" w:space="0" w:color="auto"/>
        <w:left w:val="none" w:sz="0" w:space="0" w:color="auto"/>
        <w:bottom w:val="none" w:sz="0" w:space="0" w:color="auto"/>
        <w:right w:val="none" w:sz="0" w:space="0" w:color="auto"/>
      </w:divBdr>
    </w:div>
    <w:div w:id="1778403863">
      <w:bodyDiv w:val="1"/>
      <w:marLeft w:val="0"/>
      <w:marRight w:val="0"/>
      <w:marTop w:val="0"/>
      <w:marBottom w:val="0"/>
      <w:divBdr>
        <w:top w:val="none" w:sz="0" w:space="0" w:color="auto"/>
        <w:left w:val="none" w:sz="0" w:space="0" w:color="auto"/>
        <w:bottom w:val="none" w:sz="0" w:space="0" w:color="auto"/>
        <w:right w:val="none" w:sz="0" w:space="0" w:color="auto"/>
      </w:divBdr>
    </w:div>
    <w:div w:id="1782646056">
      <w:bodyDiv w:val="1"/>
      <w:marLeft w:val="0"/>
      <w:marRight w:val="0"/>
      <w:marTop w:val="0"/>
      <w:marBottom w:val="0"/>
      <w:divBdr>
        <w:top w:val="none" w:sz="0" w:space="0" w:color="auto"/>
        <w:left w:val="none" w:sz="0" w:space="0" w:color="auto"/>
        <w:bottom w:val="none" w:sz="0" w:space="0" w:color="auto"/>
        <w:right w:val="none" w:sz="0" w:space="0" w:color="auto"/>
      </w:divBdr>
    </w:div>
    <w:div w:id="1783569154">
      <w:bodyDiv w:val="1"/>
      <w:marLeft w:val="0"/>
      <w:marRight w:val="0"/>
      <w:marTop w:val="0"/>
      <w:marBottom w:val="0"/>
      <w:divBdr>
        <w:top w:val="none" w:sz="0" w:space="0" w:color="auto"/>
        <w:left w:val="none" w:sz="0" w:space="0" w:color="auto"/>
        <w:bottom w:val="none" w:sz="0" w:space="0" w:color="auto"/>
        <w:right w:val="none" w:sz="0" w:space="0" w:color="auto"/>
      </w:divBdr>
    </w:div>
    <w:div w:id="1820340507">
      <w:bodyDiv w:val="1"/>
      <w:marLeft w:val="0"/>
      <w:marRight w:val="0"/>
      <w:marTop w:val="0"/>
      <w:marBottom w:val="0"/>
      <w:divBdr>
        <w:top w:val="none" w:sz="0" w:space="0" w:color="auto"/>
        <w:left w:val="none" w:sz="0" w:space="0" w:color="auto"/>
        <w:bottom w:val="none" w:sz="0" w:space="0" w:color="auto"/>
        <w:right w:val="none" w:sz="0" w:space="0" w:color="auto"/>
      </w:divBdr>
    </w:div>
    <w:div w:id="1822572908">
      <w:bodyDiv w:val="1"/>
      <w:marLeft w:val="0"/>
      <w:marRight w:val="0"/>
      <w:marTop w:val="0"/>
      <w:marBottom w:val="0"/>
      <w:divBdr>
        <w:top w:val="none" w:sz="0" w:space="0" w:color="auto"/>
        <w:left w:val="none" w:sz="0" w:space="0" w:color="auto"/>
        <w:bottom w:val="none" w:sz="0" w:space="0" w:color="auto"/>
        <w:right w:val="none" w:sz="0" w:space="0" w:color="auto"/>
      </w:divBdr>
    </w:div>
    <w:div w:id="1823035423">
      <w:bodyDiv w:val="1"/>
      <w:marLeft w:val="0"/>
      <w:marRight w:val="0"/>
      <w:marTop w:val="0"/>
      <w:marBottom w:val="0"/>
      <w:divBdr>
        <w:top w:val="none" w:sz="0" w:space="0" w:color="auto"/>
        <w:left w:val="none" w:sz="0" w:space="0" w:color="auto"/>
        <w:bottom w:val="none" w:sz="0" w:space="0" w:color="auto"/>
        <w:right w:val="none" w:sz="0" w:space="0" w:color="auto"/>
      </w:divBdr>
    </w:div>
    <w:div w:id="1845050839">
      <w:bodyDiv w:val="1"/>
      <w:marLeft w:val="0"/>
      <w:marRight w:val="0"/>
      <w:marTop w:val="0"/>
      <w:marBottom w:val="0"/>
      <w:divBdr>
        <w:top w:val="none" w:sz="0" w:space="0" w:color="auto"/>
        <w:left w:val="none" w:sz="0" w:space="0" w:color="auto"/>
        <w:bottom w:val="none" w:sz="0" w:space="0" w:color="auto"/>
        <w:right w:val="none" w:sz="0" w:space="0" w:color="auto"/>
      </w:divBdr>
    </w:div>
    <w:div w:id="1847984938">
      <w:bodyDiv w:val="1"/>
      <w:marLeft w:val="0"/>
      <w:marRight w:val="0"/>
      <w:marTop w:val="0"/>
      <w:marBottom w:val="0"/>
      <w:divBdr>
        <w:top w:val="none" w:sz="0" w:space="0" w:color="auto"/>
        <w:left w:val="none" w:sz="0" w:space="0" w:color="auto"/>
        <w:bottom w:val="none" w:sz="0" w:space="0" w:color="auto"/>
        <w:right w:val="none" w:sz="0" w:space="0" w:color="auto"/>
      </w:divBdr>
    </w:div>
    <w:div w:id="1861164694">
      <w:bodyDiv w:val="1"/>
      <w:marLeft w:val="0"/>
      <w:marRight w:val="0"/>
      <w:marTop w:val="0"/>
      <w:marBottom w:val="0"/>
      <w:divBdr>
        <w:top w:val="none" w:sz="0" w:space="0" w:color="auto"/>
        <w:left w:val="none" w:sz="0" w:space="0" w:color="auto"/>
        <w:bottom w:val="none" w:sz="0" w:space="0" w:color="auto"/>
        <w:right w:val="none" w:sz="0" w:space="0" w:color="auto"/>
      </w:divBdr>
    </w:div>
    <w:div w:id="1880511269">
      <w:bodyDiv w:val="1"/>
      <w:marLeft w:val="0"/>
      <w:marRight w:val="0"/>
      <w:marTop w:val="0"/>
      <w:marBottom w:val="0"/>
      <w:divBdr>
        <w:top w:val="none" w:sz="0" w:space="0" w:color="auto"/>
        <w:left w:val="none" w:sz="0" w:space="0" w:color="auto"/>
        <w:bottom w:val="none" w:sz="0" w:space="0" w:color="auto"/>
        <w:right w:val="none" w:sz="0" w:space="0" w:color="auto"/>
      </w:divBdr>
    </w:div>
    <w:div w:id="1880899711">
      <w:bodyDiv w:val="1"/>
      <w:marLeft w:val="0"/>
      <w:marRight w:val="0"/>
      <w:marTop w:val="0"/>
      <w:marBottom w:val="0"/>
      <w:divBdr>
        <w:top w:val="none" w:sz="0" w:space="0" w:color="auto"/>
        <w:left w:val="none" w:sz="0" w:space="0" w:color="auto"/>
        <w:bottom w:val="none" w:sz="0" w:space="0" w:color="auto"/>
        <w:right w:val="none" w:sz="0" w:space="0" w:color="auto"/>
      </w:divBdr>
    </w:div>
    <w:div w:id="1897082429">
      <w:bodyDiv w:val="1"/>
      <w:marLeft w:val="0"/>
      <w:marRight w:val="0"/>
      <w:marTop w:val="0"/>
      <w:marBottom w:val="0"/>
      <w:divBdr>
        <w:top w:val="none" w:sz="0" w:space="0" w:color="auto"/>
        <w:left w:val="none" w:sz="0" w:space="0" w:color="auto"/>
        <w:bottom w:val="none" w:sz="0" w:space="0" w:color="auto"/>
        <w:right w:val="none" w:sz="0" w:space="0" w:color="auto"/>
      </w:divBdr>
    </w:div>
    <w:div w:id="1899239674">
      <w:bodyDiv w:val="1"/>
      <w:marLeft w:val="0"/>
      <w:marRight w:val="0"/>
      <w:marTop w:val="0"/>
      <w:marBottom w:val="0"/>
      <w:divBdr>
        <w:top w:val="none" w:sz="0" w:space="0" w:color="auto"/>
        <w:left w:val="none" w:sz="0" w:space="0" w:color="auto"/>
        <w:bottom w:val="none" w:sz="0" w:space="0" w:color="auto"/>
        <w:right w:val="none" w:sz="0" w:space="0" w:color="auto"/>
      </w:divBdr>
    </w:div>
    <w:div w:id="1903904554">
      <w:bodyDiv w:val="1"/>
      <w:marLeft w:val="0"/>
      <w:marRight w:val="0"/>
      <w:marTop w:val="0"/>
      <w:marBottom w:val="0"/>
      <w:divBdr>
        <w:top w:val="none" w:sz="0" w:space="0" w:color="auto"/>
        <w:left w:val="none" w:sz="0" w:space="0" w:color="auto"/>
        <w:bottom w:val="none" w:sz="0" w:space="0" w:color="auto"/>
        <w:right w:val="none" w:sz="0" w:space="0" w:color="auto"/>
      </w:divBdr>
    </w:div>
    <w:div w:id="1916889581">
      <w:bodyDiv w:val="1"/>
      <w:marLeft w:val="0"/>
      <w:marRight w:val="0"/>
      <w:marTop w:val="0"/>
      <w:marBottom w:val="0"/>
      <w:divBdr>
        <w:top w:val="none" w:sz="0" w:space="0" w:color="auto"/>
        <w:left w:val="none" w:sz="0" w:space="0" w:color="auto"/>
        <w:bottom w:val="none" w:sz="0" w:space="0" w:color="auto"/>
        <w:right w:val="none" w:sz="0" w:space="0" w:color="auto"/>
      </w:divBdr>
    </w:div>
    <w:div w:id="1930190969">
      <w:bodyDiv w:val="1"/>
      <w:marLeft w:val="0"/>
      <w:marRight w:val="0"/>
      <w:marTop w:val="0"/>
      <w:marBottom w:val="0"/>
      <w:divBdr>
        <w:top w:val="none" w:sz="0" w:space="0" w:color="auto"/>
        <w:left w:val="none" w:sz="0" w:space="0" w:color="auto"/>
        <w:bottom w:val="none" w:sz="0" w:space="0" w:color="auto"/>
        <w:right w:val="none" w:sz="0" w:space="0" w:color="auto"/>
      </w:divBdr>
    </w:div>
    <w:div w:id="1931741074">
      <w:bodyDiv w:val="1"/>
      <w:marLeft w:val="0"/>
      <w:marRight w:val="0"/>
      <w:marTop w:val="0"/>
      <w:marBottom w:val="0"/>
      <w:divBdr>
        <w:top w:val="none" w:sz="0" w:space="0" w:color="auto"/>
        <w:left w:val="none" w:sz="0" w:space="0" w:color="auto"/>
        <w:bottom w:val="none" w:sz="0" w:space="0" w:color="auto"/>
        <w:right w:val="none" w:sz="0" w:space="0" w:color="auto"/>
      </w:divBdr>
    </w:div>
    <w:div w:id="1932003812">
      <w:bodyDiv w:val="1"/>
      <w:marLeft w:val="0"/>
      <w:marRight w:val="0"/>
      <w:marTop w:val="0"/>
      <w:marBottom w:val="0"/>
      <w:divBdr>
        <w:top w:val="none" w:sz="0" w:space="0" w:color="auto"/>
        <w:left w:val="none" w:sz="0" w:space="0" w:color="auto"/>
        <w:bottom w:val="none" w:sz="0" w:space="0" w:color="auto"/>
        <w:right w:val="none" w:sz="0" w:space="0" w:color="auto"/>
      </w:divBdr>
    </w:div>
    <w:div w:id="1934320010">
      <w:bodyDiv w:val="1"/>
      <w:marLeft w:val="0"/>
      <w:marRight w:val="0"/>
      <w:marTop w:val="0"/>
      <w:marBottom w:val="0"/>
      <w:divBdr>
        <w:top w:val="none" w:sz="0" w:space="0" w:color="auto"/>
        <w:left w:val="none" w:sz="0" w:space="0" w:color="auto"/>
        <w:bottom w:val="none" w:sz="0" w:space="0" w:color="auto"/>
        <w:right w:val="none" w:sz="0" w:space="0" w:color="auto"/>
      </w:divBdr>
    </w:div>
    <w:div w:id="1936085161">
      <w:bodyDiv w:val="1"/>
      <w:marLeft w:val="0"/>
      <w:marRight w:val="0"/>
      <w:marTop w:val="0"/>
      <w:marBottom w:val="0"/>
      <w:divBdr>
        <w:top w:val="none" w:sz="0" w:space="0" w:color="auto"/>
        <w:left w:val="none" w:sz="0" w:space="0" w:color="auto"/>
        <w:bottom w:val="none" w:sz="0" w:space="0" w:color="auto"/>
        <w:right w:val="none" w:sz="0" w:space="0" w:color="auto"/>
      </w:divBdr>
    </w:div>
    <w:div w:id="1955601013">
      <w:bodyDiv w:val="1"/>
      <w:marLeft w:val="0"/>
      <w:marRight w:val="0"/>
      <w:marTop w:val="0"/>
      <w:marBottom w:val="0"/>
      <w:divBdr>
        <w:top w:val="none" w:sz="0" w:space="0" w:color="auto"/>
        <w:left w:val="none" w:sz="0" w:space="0" w:color="auto"/>
        <w:bottom w:val="none" w:sz="0" w:space="0" w:color="auto"/>
        <w:right w:val="none" w:sz="0" w:space="0" w:color="auto"/>
      </w:divBdr>
    </w:div>
    <w:div w:id="1959605100">
      <w:bodyDiv w:val="1"/>
      <w:marLeft w:val="0"/>
      <w:marRight w:val="0"/>
      <w:marTop w:val="0"/>
      <w:marBottom w:val="0"/>
      <w:divBdr>
        <w:top w:val="none" w:sz="0" w:space="0" w:color="auto"/>
        <w:left w:val="none" w:sz="0" w:space="0" w:color="auto"/>
        <w:bottom w:val="none" w:sz="0" w:space="0" w:color="auto"/>
        <w:right w:val="none" w:sz="0" w:space="0" w:color="auto"/>
      </w:divBdr>
    </w:div>
    <w:div w:id="1971471216">
      <w:bodyDiv w:val="1"/>
      <w:marLeft w:val="0"/>
      <w:marRight w:val="0"/>
      <w:marTop w:val="0"/>
      <w:marBottom w:val="0"/>
      <w:divBdr>
        <w:top w:val="none" w:sz="0" w:space="0" w:color="auto"/>
        <w:left w:val="none" w:sz="0" w:space="0" w:color="auto"/>
        <w:bottom w:val="none" w:sz="0" w:space="0" w:color="auto"/>
        <w:right w:val="none" w:sz="0" w:space="0" w:color="auto"/>
      </w:divBdr>
    </w:div>
    <w:div w:id="1971587949">
      <w:bodyDiv w:val="1"/>
      <w:marLeft w:val="0"/>
      <w:marRight w:val="0"/>
      <w:marTop w:val="0"/>
      <w:marBottom w:val="0"/>
      <w:divBdr>
        <w:top w:val="none" w:sz="0" w:space="0" w:color="auto"/>
        <w:left w:val="none" w:sz="0" w:space="0" w:color="auto"/>
        <w:bottom w:val="none" w:sz="0" w:space="0" w:color="auto"/>
        <w:right w:val="none" w:sz="0" w:space="0" w:color="auto"/>
      </w:divBdr>
    </w:div>
    <w:div w:id="1971665617">
      <w:bodyDiv w:val="1"/>
      <w:marLeft w:val="0"/>
      <w:marRight w:val="0"/>
      <w:marTop w:val="0"/>
      <w:marBottom w:val="0"/>
      <w:divBdr>
        <w:top w:val="none" w:sz="0" w:space="0" w:color="auto"/>
        <w:left w:val="none" w:sz="0" w:space="0" w:color="auto"/>
        <w:bottom w:val="none" w:sz="0" w:space="0" w:color="auto"/>
        <w:right w:val="none" w:sz="0" w:space="0" w:color="auto"/>
      </w:divBdr>
    </w:div>
    <w:div w:id="1971671159">
      <w:bodyDiv w:val="1"/>
      <w:marLeft w:val="0"/>
      <w:marRight w:val="0"/>
      <w:marTop w:val="0"/>
      <w:marBottom w:val="0"/>
      <w:divBdr>
        <w:top w:val="none" w:sz="0" w:space="0" w:color="auto"/>
        <w:left w:val="none" w:sz="0" w:space="0" w:color="auto"/>
        <w:bottom w:val="none" w:sz="0" w:space="0" w:color="auto"/>
        <w:right w:val="none" w:sz="0" w:space="0" w:color="auto"/>
      </w:divBdr>
    </w:div>
    <w:div w:id="1990014733">
      <w:bodyDiv w:val="1"/>
      <w:marLeft w:val="0"/>
      <w:marRight w:val="0"/>
      <w:marTop w:val="0"/>
      <w:marBottom w:val="0"/>
      <w:divBdr>
        <w:top w:val="none" w:sz="0" w:space="0" w:color="auto"/>
        <w:left w:val="none" w:sz="0" w:space="0" w:color="auto"/>
        <w:bottom w:val="none" w:sz="0" w:space="0" w:color="auto"/>
        <w:right w:val="none" w:sz="0" w:space="0" w:color="auto"/>
      </w:divBdr>
    </w:div>
    <w:div w:id="1999722636">
      <w:bodyDiv w:val="1"/>
      <w:marLeft w:val="0"/>
      <w:marRight w:val="0"/>
      <w:marTop w:val="0"/>
      <w:marBottom w:val="0"/>
      <w:divBdr>
        <w:top w:val="none" w:sz="0" w:space="0" w:color="auto"/>
        <w:left w:val="none" w:sz="0" w:space="0" w:color="auto"/>
        <w:bottom w:val="none" w:sz="0" w:space="0" w:color="auto"/>
        <w:right w:val="none" w:sz="0" w:space="0" w:color="auto"/>
      </w:divBdr>
    </w:div>
    <w:div w:id="2001427270">
      <w:bodyDiv w:val="1"/>
      <w:marLeft w:val="0"/>
      <w:marRight w:val="0"/>
      <w:marTop w:val="0"/>
      <w:marBottom w:val="0"/>
      <w:divBdr>
        <w:top w:val="none" w:sz="0" w:space="0" w:color="auto"/>
        <w:left w:val="none" w:sz="0" w:space="0" w:color="auto"/>
        <w:bottom w:val="none" w:sz="0" w:space="0" w:color="auto"/>
        <w:right w:val="none" w:sz="0" w:space="0" w:color="auto"/>
      </w:divBdr>
    </w:div>
    <w:div w:id="2001501535">
      <w:bodyDiv w:val="1"/>
      <w:marLeft w:val="0"/>
      <w:marRight w:val="0"/>
      <w:marTop w:val="0"/>
      <w:marBottom w:val="0"/>
      <w:divBdr>
        <w:top w:val="none" w:sz="0" w:space="0" w:color="auto"/>
        <w:left w:val="none" w:sz="0" w:space="0" w:color="auto"/>
        <w:bottom w:val="none" w:sz="0" w:space="0" w:color="auto"/>
        <w:right w:val="none" w:sz="0" w:space="0" w:color="auto"/>
      </w:divBdr>
    </w:div>
    <w:div w:id="2008508063">
      <w:bodyDiv w:val="1"/>
      <w:marLeft w:val="0"/>
      <w:marRight w:val="0"/>
      <w:marTop w:val="0"/>
      <w:marBottom w:val="0"/>
      <w:divBdr>
        <w:top w:val="none" w:sz="0" w:space="0" w:color="auto"/>
        <w:left w:val="none" w:sz="0" w:space="0" w:color="auto"/>
        <w:bottom w:val="none" w:sz="0" w:space="0" w:color="auto"/>
        <w:right w:val="none" w:sz="0" w:space="0" w:color="auto"/>
      </w:divBdr>
    </w:div>
    <w:div w:id="2021197918">
      <w:bodyDiv w:val="1"/>
      <w:marLeft w:val="0"/>
      <w:marRight w:val="0"/>
      <w:marTop w:val="0"/>
      <w:marBottom w:val="0"/>
      <w:divBdr>
        <w:top w:val="none" w:sz="0" w:space="0" w:color="auto"/>
        <w:left w:val="none" w:sz="0" w:space="0" w:color="auto"/>
        <w:bottom w:val="none" w:sz="0" w:space="0" w:color="auto"/>
        <w:right w:val="none" w:sz="0" w:space="0" w:color="auto"/>
      </w:divBdr>
    </w:div>
    <w:div w:id="2025083754">
      <w:bodyDiv w:val="1"/>
      <w:marLeft w:val="0"/>
      <w:marRight w:val="0"/>
      <w:marTop w:val="0"/>
      <w:marBottom w:val="0"/>
      <w:divBdr>
        <w:top w:val="none" w:sz="0" w:space="0" w:color="auto"/>
        <w:left w:val="none" w:sz="0" w:space="0" w:color="auto"/>
        <w:bottom w:val="none" w:sz="0" w:space="0" w:color="auto"/>
        <w:right w:val="none" w:sz="0" w:space="0" w:color="auto"/>
      </w:divBdr>
    </w:div>
    <w:div w:id="2035425959">
      <w:bodyDiv w:val="1"/>
      <w:marLeft w:val="0"/>
      <w:marRight w:val="0"/>
      <w:marTop w:val="0"/>
      <w:marBottom w:val="0"/>
      <w:divBdr>
        <w:top w:val="none" w:sz="0" w:space="0" w:color="auto"/>
        <w:left w:val="none" w:sz="0" w:space="0" w:color="auto"/>
        <w:bottom w:val="none" w:sz="0" w:space="0" w:color="auto"/>
        <w:right w:val="none" w:sz="0" w:space="0" w:color="auto"/>
      </w:divBdr>
    </w:div>
    <w:div w:id="2071148630">
      <w:bodyDiv w:val="1"/>
      <w:marLeft w:val="0"/>
      <w:marRight w:val="0"/>
      <w:marTop w:val="0"/>
      <w:marBottom w:val="0"/>
      <w:divBdr>
        <w:top w:val="none" w:sz="0" w:space="0" w:color="auto"/>
        <w:left w:val="none" w:sz="0" w:space="0" w:color="auto"/>
        <w:bottom w:val="none" w:sz="0" w:space="0" w:color="auto"/>
        <w:right w:val="none" w:sz="0" w:space="0" w:color="auto"/>
      </w:divBdr>
    </w:div>
    <w:div w:id="2074304997">
      <w:bodyDiv w:val="1"/>
      <w:marLeft w:val="0"/>
      <w:marRight w:val="0"/>
      <w:marTop w:val="0"/>
      <w:marBottom w:val="0"/>
      <w:divBdr>
        <w:top w:val="none" w:sz="0" w:space="0" w:color="auto"/>
        <w:left w:val="none" w:sz="0" w:space="0" w:color="auto"/>
        <w:bottom w:val="none" w:sz="0" w:space="0" w:color="auto"/>
        <w:right w:val="none" w:sz="0" w:space="0" w:color="auto"/>
      </w:divBdr>
    </w:div>
    <w:div w:id="2077316136">
      <w:bodyDiv w:val="1"/>
      <w:marLeft w:val="0"/>
      <w:marRight w:val="0"/>
      <w:marTop w:val="0"/>
      <w:marBottom w:val="0"/>
      <w:divBdr>
        <w:top w:val="none" w:sz="0" w:space="0" w:color="auto"/>
        <w:left w:val="none" w:sz="0" w:space="0" w:color="auto"/>
        <w:bottom w:val="none" w:sz="0" w:space="0" w:color="auto"/>
        <w:right w:val="none" w:sz="0" w:space="0" w:color="auto"/>
      </w:divBdr>
    </w:div>
    <w:div w:id="2079786474">
      <w:bodyDiv w:val="1"/>
      <w:marLeft w:val="0"/>
      <w:marRight w:val="0"/>
      <w:marTop w:val="0"/>
      <w:marBottom w:val="0"/>
      <w:divBdr>
        <w:top w:val="none" w:sz="0" w:space="0" w:color="auto"/>
        <w:left w:val="none" w:sz="0" w:space="0" w:color="auto"/>
        <w:bottom w:val="none" w:sz="0" w:space="0" w:color="auto"/>
        <w:right w:val="none" w:sz="0" w:space="0" w:color="auto"/>
      </w:divBdr>
    </w:div>
    <w:div w:id="2100253835">
      <w:bodyDiv w:val="1"/>
      <w:marLeft w:val="0"/>
      <w:marRight w:val="0"/>
      <w:marTop w:val="0"/>
      <w:marBottom w:val="0"/>
      <w:divBdr>
        <w:top w:val="none" w:sz="0" w:space="0" w:color="auto"/>
        <w:left w:val="none" w:sz="0" w:space="0" w:color="auto"/>
        <w:bottom w:val="none" w:sz="0" w:space="0" w:color="auto"/>
        <w:right w:val="none" w:sz="0" w:space="0" w:color="auto"/>
      </w:divBdr>
    </w:div>
    <w:div w:id="2100784765">
      <w:bodyDiv w:val="1"/>
      <w:marLeft w:val="0"/>
      <w:marRight w:val="0"/>
      <w:marTop w:val="0"/>
      <w:marBottom w:val="0"/>
      <w:divBdr>
        <w:top w:val="none" w:sz="0" w:space="0" w:color="auto"/>
        <w:left w:val="none" w:sz="0" w:space="0" w:color="auto"/>
        <w:bottom w:val="none" w:sz="0" w:space="0" w:color="auto"/>
        <w:right w:val="none" w:sz="0" w:space="0" w:color="auto"/>
      </w:divBdr>
    </w:div>
    <w:div w:id="2105345942">
      <w:bodyDiv w:val="1"/>
      <w:marLeft w:val="0"/>
      <w:marRight w:val="0"/>
      <w:marTop w:val="0"/>
      <w:marBottom w:val="0"/>
      <w:divBdr>
        <w:top w:val="none" w:sz="0" w:space="0" w:color="auto"/>
        <w:left w:val="none" w:sz="0" w:space="0" w:color="auto"/>
        <w:bottom w:val="none" w:sz="0" w:space="0" w:color="auto"/>
        <w:right w:val="none" w:sz="0" w:space="0" w:color="auto"/>
      </w:divBdr>
    </w:div>
    <w:div w:id="2108650892">
      <w:bodyDiv w:val="1"/>
      <w:marLeft w:val="0"/>
      <w:marRight w:val="0"/>
      <w:marTop w:val="0"/>
      <w:marBottom w:val="0"/>
      <w:divBdr>
        <w:top w:val="none" w:sz="0" w:space="0" w:color="auto"/>
        <w:left w:val="none" w:sz="0" w:space="0" w:color="auto"/>
        <w:bottom w:val="none" w:sz="0" w:space="0" w:color="auto"/>
        <w:right w:val="none" w:sz="0" w:space="0" w:color="auto"/>
      </w:divBdr>
    </w:div>
    <w:div w:id="2131775617">
      <w:bodyDiv w:val="1"/>
      <w:marLeft w:val="0"/>
      <w:marRight w:val="0"/>
      <w:marTop w:val="0"/>
      <w:marBottom w:val="0"/>
      <w:divBdr>
        <w:top w:val="none" w:sz="0" w:space="0" w:color="auto"/>
        <w:left w:val="none" w:sz="0" w:space="0" w:color="auto"/>
        <w:bottom w:val="none" w:sz="0" w:space="0" w:color="auto"/>
        <w:right w:val="none" w:sz="0" w:space="0" w:color="auto"/>
      </w:divBdr>
    </w:div>
    <w:div w:id="2134329215">
      <w:bodyDiv w:val="1"/>
      <w:marLeft w:val="0"/>
      <w:marRight w:val="0"/>
      <w:marTop w:val="0"/>
      <w:marBottom w:val="0"/>
      <w:divBdr>
        <w:top w:val="none" w:sz="0" w:space="0" w:color="auto"/>
        <w:left w:val="none" w:sz="0" w:space="0" w:color="auto"/>
        <w:bottom w:val="none" w:sz="0" w:space="0" w:color="auto"/>
        <w:right w:val="none" w:sz="0" w:space="0" w:color="auto"/>
      </w:divBdr>
    </w:div>
    <w:div w:id="214114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Mun6</b:Tag>
    <b:SourceType>ElectronicSource</b:SourceType>
    <b:Guid>{3004B6A1-6EBC-415A-85E8-E9CD178EF433}</b:Guid>
    <b:Author>
      <b:Author>
        <b:Corporate>Municipio de San Pedro Garza García</b:Corporate>
      </b:Author>
    </b:Author>
    <b:Title>Cuestionario Único de Información Socio-económica (CUIS)</b:Title>
    <b:City>Nuvo León</b:City>
    <b:RefOrder>1</b:RefOrder>
  </b:Source>
  <b:Source>
    <b:Tag>Mun7</b:Tag>
    <b:SourceType>ElectronicSource</b:SourceType>
    <b:Guid>{5BEE8C75-2888-4786-A411-4C3DF905DFCF}</b:Guid>
    <b:Author>
      <b:Author>
        <b:Corporate>Municipio de San Pedro Garza García</b:Corporate>
      </b:Author>
    </b:Author>
    <b:Title>Matriz de Inversión para el Desarrollo Social (MIDS)</b:Title>
    <b:City>Nuevo León</b:City>
    <b:Year>2016</b:Year>
    <b:Month>Octubre</b:Month>
    <b:Day>13</b:Day>
    <b:RefOrder>2</b:RefOrder>
  </b:Source>
  <b:Source>
    <b:Tag>Sec16</b:Tag>
    <b:SourceType>DocumentFromInternetSite</b:SourceType>
    <b:Guid>{BBF54D33-E906-48DB-8BE4-FB0AC2A88813}</b:Guid>
    <b:Author>
      <b:Author>
        <b:Corporate>Secretaría de Hacienda y Crédtio Público (SHCP)</b:Corporate>
      </b:Author>
    </b:Author>
    <b:Medium>Informe sobre la Situación Económica, las Finanzas Públicas y la Deuda Pública, 3er Trimestre ejercicio fiscal 2017, a nivel Proyectos</b:Medium>
    <b:YearAccessed>16</b:YearAccessed>
    <b:MonthAccessed>Noviembre</b:MonthAccessed>
    <b:DayAccessed>20017</b:DayAccessed>
    <b:Title>http://www.transparenciapresupuestaria.gob.mx/es/PTP/Datos_Abiertos </b:Title>
    <b:RefOrder>3</b:RefOrder>
  </b:Source>
</b:Sources>
</file>

<file path=customXml/itemProps1.xml><?xml version="1.0" encoding="utf-8"?>
<ds:datastoreItem xmlns:ds="http://schemas.openxmlformats.org/officeDocument/2006/customXml" ds:itemID="{68798C1D-1077-4729-AC83-31400AF3B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2199</Words>
  <Characters>12095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Francisco Javier Castillo Santana</cp:lastModifiedBy>
  <cp:revision>8</cp:revision>
  <cp:lastPrinted>2017-11-30T19:13:00Z</cp:lastPrinted>
  <dcterms:created xsi:type="dcterms:W3CDTF">2018-12-19T20:03:00Z</dcterms:created>
  <dcterms:modified xsi:type="dcterms:W3CDTF">2018-12-20T18:36:00Z</dcterms:modified>
</cp:coreProperties>
</file>